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D6CA" w14:textId="766BA04F" w:rsidR="00296DBA" w:rsidRPr="00280BCE" w:rsidRDefault="00780DCB" w:rsidP="00FD29A1">
      <w:pPr>
        <w:spacing w:before="29" w:after="0" w:line="240" w:lineRule="auto"/>
        <w:ind w:left="1329" w:right="652"/>
        <w:rPr>
          <w:rFonts w:ascii="Arial" w:eastAsia="Arial" w:hAnsi="Arial" w:cs="Arial"/>
          <w:sz w:val="20"/>
          <w:szCs w:val="20"/>
        </w:rPr>
      </w:pPr>
      <w:bookmarkStart w:id="0" w:name="_Hlk532314876"/>
      <w:r>
        <w:rPr>
          <w:rFonts w:ascii="Arial" w:hAnsi="Arial"/>
          <w:b/>
          <w:bCs/>
          <w:sz w:val="24"/>
          <w:szCs w:val="24"/>
        </w:rPr>
        <w:t>BASIN BÜLTENİ</w:t>
      </w:r>
      <w:r w:rsidR="00FD29A1">
        <w:rPr>
          <w:rFonts w:ascii="Arial" w:hAnsi="Arial"/>
          <w:b/>
          <w:bCs/>
          <w:sz w:val="24"/>
          <w:szCs w:val="24"/>
        </w:rPr>
        <w:br/>
      </w:r>
      <w:r w:rsidR="00FD29A1" w:rsidRPr="00FD29A1">
        <w:rPr>
          <w:rFonts w:ascii="Arial" w:hAnsi="Arial"/>
          <w:b/>
          <w:bCs/>
          <w:sz w:val="20"/>
          <w:szCs w:val="20"/>
        </w:rPr>
        <w:t>12/01/2021</w:t>
      </w:r>
    </w:p>
    <w:p w14:paraId="155B8D96" w14:textId="77777777" w:rsidR="00A36B70" w:rsidRPr="00280BCE" w:rsidRDefault="00A36B70">
      <w:pPr>
        <w:spacing w:before="13" w:after="0" w:line="280" w:lineRule="exact"/>
        <w:rPr>
          <w:sz w:val="28"/>
          <w:szCs w:val="28"/>
          <w:lang w:val="en-GB"/>
        </w:rPr>
      </w:pPr>
    </w:p>
    <w:p w14:paraId="74536F82" w14:textId="1D14233D" w:rsidR="00296DBA" w:rsidRDefault="00C92046" w:rsidP="00C92046">
      <w:pPr>
        <w:spacing w:after="0" w:line="250" w:lineRule="auto"/>
        <w:ind w:left="1329" w:right="335"/>
        <w:jc w:val="center"/>
        <w:rPr>
          <w:rFonts w:ascii="Arial" w:hAnsi="Arial"/>
          <w:b/>
          <w:sz w:val="28"/>
          <w:szCs w:val="28"/>
        </w:rPr>
      </w:pPr>
      <w:r w:rsidRPr="00491C1A">
        <w:rPr>
          <w:rFonts w:ascii="Arial" w:hAnsi="Arial"/>
          <w:b/>
          <w:sz w:val="28"/>
          <w:szCs w:val="28"/>
        </w:rPr>
        <w:t>2020 küresel satış sonuçları</w:t>
      </w:r>
      <w:r w:rsidRPr="00491C1A">
        <w:rPr>
          <w:rStyle w:val="FootnoteReference"/>
          <w:rFonts w:ascii="Arial" w:eastAsia="Arial" w:hAnsi="Arial" w:cs="Arial"/>
          <w:b/>
          <w:sz w:val="28"/>
          <w:szCs w:val="28"/>
          <w:lang w:val="en-GB"/>
        </w:rPr>
        <w:footnoteReference w:id="2"/>
      </w:r>
    </w:p>
    <w:p w14:paraId="2898A8DD" w14:textId="77777777" w:rsidR="00491C1A" w:rsidRPr="00491C1A" w:rsidRDefault="00491C1A" w:rsidP="00C92046">
      <w:pPr>
        <w:spacing w:after="0" w:line="250" w:lineRule="auto"/>
        <w:ind w:left="1329" w:right="335"/>
        <w:jc w:val="center"/>
        <w:rPr>
          <w:rFonts w:ascii="Arial" w:hAnsi="Arial"/>
          <w:b/>
          <w:sz w:val="28"/>
          <w:szCs w:val="28"/>
        </w:rPr>
      </w:pPr>
    </w:p>
    <w:p w14:paraId="6FB02062" w14:textId="1B5CFD33" w:rsidR="00C92046" w:rsidRPr="00491C1A" w:rsidRDefault="00C92046" w:rsidP="00C92046">
      <w:pPr>
        <w:spacing w:after="0" w:line="249" w:lineRule="auto"/>
        <w:ind w:left="1329" w:right="652"/>
        <w:jc w:val="center"/>
        <w:rPr>
          <w:rFonts w:ascii="Arial" w:eastAsia="Arial" w:hAnsi="Arial" w:cs="Arial"/>
          <w:b/>
          <w:bCs/>
          <w:sz w:val="32"/>
          <w:szCs w:val="32"/>
        </w:rPr>
      </w:pPr>
      <w:r w:rsidRPr="00491C1A">
        <w:rPr>
          <w:rFonts w:ascii="Arial" w:hAnsi="Arial"/>
          <w:b/>
          <w:bCs/>
          <w:sz w:val="32"/>
          <w:szCs w:val="32"/>
        </w:rPr>
        <w:t xml:space="preserve">Renault </w:t>
      </w:r>
      <w:r w:rsidR="00AA176D">
        <w:rPr>
          <w:rFonts w:ascii="Arial" w:hAnsi="Arial"/>
          <w:b/>
          <w:bCs/>
          <w:sz w:val="32"/>
          <w:szCs w:val="32"/>
        </w:rPr>
        <w:t xml:space="preserve">Avrupa’da </w:t>
      </w:r>
      <w:r w:rsidRPr="00491C1A">
        <w:rPr>
          <w:rFonts w:ascii="Arial" w:hAnsi="Arial"/>
          <w:b/>
          <w:bCs/>
          <w:sz w:val="32"/>
          <w:szCs w:val="32"/>
        </w:rPr>
        <w:t>elektrikli otomobil lider</w:t>
      </w:r>
      <w:r w:rsidR="00AA176D">
        <w:rPr>
          <w:rFonts w:ascii="Arial" w:hAnsi="Arial"/>
          <w:b/>
          <w:bCs/>
          <w:sz w:val="32"/>
          <w:szCs w:val="32"/>
        </w:rPr>
        <w:t xml:space="preserve">i oldu, </w:t>
      </w:r>
      <w:r w:rsidR="00AA176D" w:rsidRPr="00491C1A">
        <w:rPr>
          <w:rFonts w:ascii="Arial" w:hAnsi="Arial"/>
          <w:b/>
          <w:bCs/>
          <w:sz w:val="32"/>
          <w:szCs w:val="32"/>
        </w:rPr>
        <w:t>Renault Grubu CAFE</w:t>
      </w:r>
      <w:r w:rsidR="00AA176D" w:rsidRPr="00491C1A">
        <w:rPr>
          <w:rStyle w:val="FootnoteReference"/>
          <w:rFonts w:ascii="Arial" w:eastAsia="Arial" w:hAnsi="Arial" w:cs="Arial"/>
          <w:b/>
          <w:bCs/>
          <w:sz w:val="32"/>
          <w:szCs w:val="32"/>
          <w:lang w:val="en-GB"/>
        </w:rPr>
        <w:footnoteReference w:id="3"/>
      </w:r>
      <w:r w:rsidR="00AA176D" w:rsidRPr="00491C1A">
        <w:rPr>
          <w:rFonts w:ascii="Arial" w:hAnsi="Arial"/>
          <w:b/>
          <w:bCs/>
          <w:sz w:val="32"/>
          <w:szCs w:val="32"/>
        </w:rPr>
        <w:t xml:space="preserve"> hedeflerine ulaştı</w:t>
      </w:r>
    </w:p>
    <w:p w14:paraId="38650EBC" w14:textId="77777777" w:rsidR="00C92046" w:rsidRPr="00280BCE" w:rsidRDefault="00C92046">
      <w:pPr>
        <w:spacing w:after="0" w:line="250" w:lineRule="auto"/>
        <w:ind w:left="1329" w:right="335"/>
        <w:rPr>
          <w:rFonts w:ascii="Arial" w:eastAsia="Arial" w:hAnsi="Arial" w:cs="Arial"/>
          <w:bCs/>
          <w:sz w:val="30"/>
          <w:szCs w:val="30"/>
        </w:rPr>
      </w:pPr>
    </w:p>
    <w:p w14:paraId="3FE9BB06" w14:textId="3A94F419" w:rsidR="004E7AB3" w:rsidRDefault="004E7AB3">
      <w:pPr>
        <w:spacing w:after="0" w:line="250" w:lineRule="auto"/>
        <w:ind w:left="1329" w:right="335"/>
        <w:rPr>
          <w:rFonts w:ascii="Arial" w:eastAsia="Arial" w:hAnsi="Arial" w:cs="Arial"/>
          <w:b/>
          <w:bCs/>
          <w:sz w:val="16"/>
          <w:szCs w:val="16"/>
          <w:lang w:val="en-GB"/>
        </w:rPr>
      </w:pPr>
    </w:p>
    <w:p w14:paraId="5E8C735D" w14:textId="4D3299EA" w:rsidR="000F1B58" w:rsidRDefault="000F1B58">
      <w:pPr>
        <w:spacing w:after="0" w:line="250" w:lineRule="auto"/>
        <w:ind w:left="1329" w:right="335"/>
        <w:rPr>
          <w:rFonts w:ascii="Arial" w:eastAsia="Arial" w:hAnsi="Arial" w:cs="Arial"/>
          <w:b/>
          <w:bCs/>
          <w:sz w:val="16"/>
          <w:szCs w:val="16"/>
          <w:lang w:val="en-GB"/>
        </w:rPr>
      </w:pPr>
    </w:p>
    <w:p w14:paraId="35D4A0F6" w14:textId="67FCEA1D" w:rsidR="00491C1A" w:rsidRPr="00491C1A" w:rsidRDefault="000F1B58" w:rsidP="00AA176D">
      <w:pPr>
        <w:pStyle w:val="ListParagraph"/>
        <w:numPr>
          <w:ilvl w:val="0"/>
          <w:numId w:val="13"/>
        </w:numPr>
        <w:spacing w:after="0" w:line="250" w:lineRule="auto"/>
        <w:ind w:left="1560" w:right="335"/>
        <w:rPr>
          <w:rFonts w:ascii="Arial" w:hAnsi="Arial"/>
          <w:b/>
          <w:bCs/>
          <w:sz w:val="24"/>
          <w:szCs w:val="24"/>
        </w:rPr>
      </w:pPr>
      <w:r w:rsidRPr="00491C1A">
        <w:rPr>
          <w:rFonts w:ascii="Arial" w:hAnsi="Arial"/>
          <w:b/>
          <w:bCs/>
          <w:sz w:val="24"/>
          <w:szCs w:val="24"/>
        </w:rPr>
        <w:t>COVID-19 pandemi</w:t>
      </w:r>
      <w:r w:rsidR="00AA176D">
        <w:rPr>
          <w:rFonts w:ascii="Arial" w:hAnsi="Arial"/>
          <w:b/>
          <w:bCs/>
          <w:sz w:val="24"/>
          <w:szCs w:val="24"/>
        </w:rPr>
        <w:t xml:space="preserve"> ortamında küresel çapta </w:t>
      </w:r>
      <w:r w:rsidRPr="00491C1A">
        <w:rPr>
          <w:rFonts w:ascii="Arial" w:hAnsi="Arial"/>
          <w:b/>
          <w:bCs/>
          <w:sz w:val="24"/>
          <w:szCs w:val="24"/>
        </w:rPr>
        <w:t>yüzde 14,2 daralan otomotiv pazarında satışları yüzde 21,3 azalan Renault Grubu, 2 milyon 949 bin 849 adetlik satış gerçekleştirdi.</w:t>
      </w:r>
      <w:r w:rsidR="00AA176D">
        <w:rPr>
          <w:rFonts w:ascii="Arial" w:hAnsi="Arial"/>
          <w:b/>
          <w:bCs/>
          <w:sz w:val="24"/>
          <w:szCs w:val="24"/>
        </w:rPr>
        <w:br/>
      </w:r>
    </w:p>
    <w:p w14:paraId="2BD9B146" w14:textId="6CAE509F" w:rsidR="00C92046" w:rsidRPr="00491C1A" w:rsidRDefault="00C92046" w:rsidP="00AA176D">
      <w:pPr>
        <w:pStyle w:val="ListParagraph"/>
        <w:numPr>
          <w:ilvl w:val="0"/>
          <w:numId w:val="13"/>
        </w:numPr>
        <w:spacing w:after="0" w:line="250" w:lineRule="auto"/>
        <w:ind w:left="1560" w:right="335"/>
        <w:rPr>
          <w:rFonts w:ascii="Arial" w:hAnsi="Arial"/>
          <w:b/>
          <w:bCs/>
          <w:sz w:val="24"/>
          <w:szCs w:val="24"/>
        </w:rPr>
      </w:pPr>
      <w:r w:rsidRPr="00491C1A">
        <w:rPr>
          <w:rFonts w:ascii="Arial" w:hAnsi="Arial"/>
          <w:b/>
          <w:bCs/>
          <w:sz w:val="24"/>
          <w:szCs w:val="24"/>
        </w:rPr>
        <w:t xml:space="preserve">Renault </w:t>
      </w:r>
      <w:r w:rsidR="00491C1A">
        <w:rPr>
          <w:rFonts w:ascii="Arial" w:hAnsi="Arial"/>
          <w:b/>
          <w:bCs/>
          <w:sz w:val="24"/>
          <w:szCs w:val="24"/>
        </w:rPr>
        <w:t>G</w:t>
      </w:r>
      <w:r w:rsidRPr="00491C1A">
        <w:rPr>
          <w:rFonts w:ascii="Arial" w:hAnsi="Arial"/>
          <w:b/>
          <w:bCs/>
          <w:sz w:val="24"/>
          <w:szCs w:val="24"/>
        </w:rPr>
        <w:t>rubu 2020 sonu itibariyle CAFE (binek otomobili ve hafif ticari araçlar) hedeflerine ulaştı</w:t>
      </w:r>
      <w:r w:rsidRPr="00491C1A">
        <w:rPr>
          <w:rStyle w:val="FootnoteReference"/>
          <w:rFonts w:ascii="Arial" w:eastAsia="Arial" w:hAnsi="Arial" w:cs="Arial"/>
          <w:b/>
          <w:bCs/>
          <w:sz w:val="24"/>
          <w:szCs w:val="24"/>
        </w:rPr>
        <w:footnoteReference w:id="4"/>
      </w:r>
      <w:r w:rsidRPr="00491C1A">
        <w:rPr>
          <w:rFonts w:ascii="Arial" w:hAnsi="Arial"/>
          <w:b/>
          <w:bCs/>
          <w:sz w:val="24"/>
          <w:szCs w:val="24"/>
        </w:rPr>
        <w:t xml:space="preserve">. </w:t>
      </w:r>
      <w:r w:rsidR="00AA176D">
        <w:rPr>
          <w:rFonts w:ascii="Arial" w:hAnsi="Arial"/>
          <w:b/>
          <w:bCs/>
          <w:sz w:val="24"/>
          <w:szCs w:val="24"/>
        </w:rPr>
        <w:br/>
      </w:r>
    </w:p>
    <w:p w14:paraId="755771DE" w14:textId="7657C7CA" w:rsidR="00C92046" w:rsidRPr="00491C1A" w:rsidRDefault="00C92046" w:rsidP="00AA176D">
      <w:pPr>
        <w:pStyle w:val="ListParagraph"/>
        <w:numPr>
          <w:ilvl w:val="0"/>
          <w:numId w:val="13"/>
        </w:numPr>
        <w:spacing w:after="0" w:line="250" w:lineRule="auto"/>
        <w:ind w:left="1560" w:right="335"/>
        <w:rPr>
          <w:rFonts w:ascii="Arial" w:hAnsi="Arial"/>
          <w:b/>
          <w:bCs/>
          <w:sz w:val="24"/>
          <w:szCs w:val="24"/>
        </w:rPr>
      </w:pPr>
      <w:r w:rsidRPr="00491C1A">
        <w:rPr>
          <w:rFonts w:ascii="Arial" w:hAnsi="Arial"/>
          <w:b/>
          <w:bCs/>
          <w:sz w:val="24"/>
          <w:szCs w:val="24"/>
        </w:rPr>
        <w:t xml:space="preserve">Grubun ana pazarlarının pandemiden ve kısıtlama kararlarından önemli ölçüde etkilendiği 2020 ilk yarı yılının ardından, ikinci </w:t>
      </w:r>
      <w:r w:rsidR="00491C1A">
        <w:rPr>
          <w:rFonts w:ascii="Arial" w:hAnsi="Arial"/>
          <w:b/>
          <w:bCs/>
          <w:sz w:val="24"/>
          <w:szCs w:val="24"/>
        </w:rPr>
        <w:t>yarıda</w:t>
      </w:r>
      <w:r w:rsidRPr="00491C1A">
        <w:rPr>
          <w:rFonts w:ascii="Arial" w:hAnsi="Arial"/>
          <w:b/>
          <w:bCs/>
          <w:sz w:val="24"/>
          <w:szCs w:val="24"/>
        </w:rPr>
        <w:t xml:space="preserve"> daha fazla esneklik sağlandı</w:t>
      </w:r>
      <w:r w:rsidR="00491C1A">
        <w:rPr>
          <w:rFonts w:ascii="Arial" w:hAnsi="Arial"/>
          <w:b/>
          <w:bCs/>
          <w:sz w:val="24"/>
          <w:szCs w:val="24"/>
        </w:rPr>
        <w:t>.</w:t>
      </w:r>
      <w:r w:rsidRPr="00491C1A">
        <w:rPr>
          <w:rFonts w:ascii="Arial" w:hAnsi="Arial"/>
          <w:b/>
          <w:bCs/>
          <w:sz w:val="24"/>
          <w:szCs w:val="24"/>
        </w:rPr>
        <w:t xml:space="preserve"> Grubun Avrupa’daki satışları pazar ile paralel gelişti.</w:t>
      </w:r>
      <w:r w:rsidR="000F1B58" w:rsidRPr="00491C1A">
        <w:rPr>
          <w:rFonts w:ascii="Arial" w:hAnsi="Arial"/>
          <w:b/>
          <w:bCs/>
          <w:sz w:val="24"/>
          <w:szCs w:val="24"/>
        </w:rPr>
        <w:t xml:space="preserve"> </w:t>
      </w:r>
      <w:r w:rsidR="00AA176D">
        <w:rPr>
          <w:rFonts w:ascii="Arial" w:hAnsi="Arial"/>
          <w:b/>
          <w:bCs/>
          <w:sz w:val="24"/>
          <w:szCs w:val="24"/>
        </w:rPr>
        <w:br/>
      </w:r>
    </w:p>
    <w:p w14:paraId="45160BE4" w14:textId="090195D1" w:rsidR="00AA176D" w:rsidRDefault="000F1B58" w:rsidP="00AA176D">
      <w:pPr>
        <w:pStyle w:val="ListParagraph"/>
        <w:numPr>
          <w:ilvl w:val="0"/>
          <w:numId w:val="13"/>
        </w:numPr>
        <w:spacing w:after="0" w:line="250" w:lineRule="auto"/>
        <w:ind w:left="1560" w:right="335"/>
        <w:rPr>
          <w:rFonts w:ascii="Arial" w:hAnsi="Arial"/>
          <w:b/>
          <w:bCs/>
          <w:sz w:val="24"/>
          <w:szCs w:val="24"/>
        </w:rPr>
      </w:pPr>
      <w:r w:rsidRPr="00491C1A">
        <w:rPr>
          <w:rFonts w:ascii="Arial" w:hAnsi="Arial"/>
          <w:b/>
          <w:bCs/>
          <w:sz w:val="24"/>
          <w:szCs w:val="24"/>
        </w:rPr>
        <w:t xml:space="preserve">Bir önceki seneye göre </w:t>
      </w:r>
      <w:r w:rsidR="00C92046" w:rsidRPr="00491C1A">
        <w:rPr>
          <w:rFonts w:ascii="Arial" w:hAnsi="Arial"/>
          <w:b/>
          <w:bCs/>
          <w:sz w:val="24"/>
          <w:szCs w:val="24"/>
        </w:rPr>
        <w:t>satışlarını ikiye katlaya</w:t>
      </w:r>
      <w:r w:rsidR="00491C1A">
        <w:rPr>
          <w:rFonts w:ascii="Arial" w:hAnsi="Arial"/>
          <w:b/>
          <w:bCs/>
          <w:sz w:val="24"/>
          <w:szCs w:val="24"/>
        </w:rPr>
        <w:t>rak</w:t>
      </w:r>
      <w:r w:rsidR="00C92046" w:rsidRPr="00491C1A">
        <w:rPr>
          <w:rFonts w:ascii="Arial" w:hAnsi="Arial"/>
          <w:b/>
          <w:bCs/>
          <w:sz w:val="24"/>
          <w:szCs w:val="24"/>
        </w:rPr>
        <w:t xml:space="preserve"> </w:t>
      </w:r>
      <w:r w:rsidRPr="00491C1A">
        <w:rPr>
          <w:rFonts w:ascii="Arial" w:hAnsi="Arial"/>
          <w:b/>
          <w:bCs/>
          <w:sz w:val="24"/>
          <w:szCs w:val="24"/>
        </w:rPr>
        <w:t xml:space="preserve">115 bin 888 elektrikli araç satışına imza atan Renault markası, Avrupa elektrikli araç pazarındaki liderliğini güçlendirdi. Yüzde 114’lük bir artış kaydeden ZOE, 100 bin 657 satışla en çok satan elektrikli otomobil oldu. </w:t>
      </w:r>
      <w:r w:rsidR="00AA176D">
        <w:rPr>
          <w:rFonts w:ascii="Arial" w:hAnsi="Arial"/>
          <w:b/>
          <w:bCs/>
          <w:sz w:val="24"/>
          <w:szCs w:val="24"/>
        </w:rPr>
        <w:br/>
      </w:r>
    </w:p>
    <w:p w14:paraId="75A2FE45" w14:textId="1B97635F" w:rsidR="00AA176D" w:rsidRDefault="00AA176D" w:rsidP="00AA176D">
      <w:pPr>
        <w:pStyle w:val="ListParagraph"/>
        <w:numPr>
          <w:ilvl w:val="0"/>
          <w:numId w:val="13"/>
        </w:numPr>
        <w:spacing w:after="0" w:line="250" w:lineRule="auto"/>
        <w:ind w:left="1560" w:right="335"/>
        <w:rPr>
          <w:rFonts w:ascii="Arial" w:hAnsi="Arial"/>
          <w:b/>
          <w:bCs/>
          <w:sz w:val="24"/>
          <w:szCs w:val="24"/>
        </w:rPr>
      </w:pPr>
      <w:r>
        <w:rPr>
          <w:rFonts w:ascii="Arial" w:hAnsi="Arial"/>
          <w:b/>
          <w:bCs/>
          <w:sz w:val="24"/>
          <w:szCs w:val="24"/>
        </w:rPr>
        <w:t>2020’de güçlü büyüme sergileyen Türkiye</w:t>
      </w:r>
      <w:r w:rsidR="006358D6">
        <w:rPr>
          <w:rFonts w:ascii="Arial" w:hAnsi="Arial"/>
          <w:b/>
          <w:bCs/>
          <w:sz w:val="24"/>
          <w:szCs w:val="24"/>
        </w:rPr>
        <w:t>,</w:t>
      </w:r>
      <w:bookmarkStart w:id="1" w:name="_GoBack"/>
      <w:bookmarkEnd w:id="1"/>
      <w:r>
        <w:rPr>
          <w:rFonts w:ascii="Arial" w:hAnsi="Arial"/>
          <w:b/>
          <w:bCs/>
          <w:sz w:val="24"/>
          <w:szCs w:val="24"/>
        </w:rPr>
        <w:t xml:space="preserve"> Renault Grubu’nun en çok araç sattığı 6. pazar oldu</w:t>
      </w:r>
    </w:p>
    <w:p w14:paraId="3BB0E725" w14:textId="77777777" w:rsidR="00AA176D" w:rsidRPr="00AA176D" w:rsidRDefault="00AA176D" w:rsidP="00AA176D">
      <w:pPr>
        <w:spacing w:after="0" w:line="250" w:lineRule="auto"/>
        <w:ind w:right="335"/>
        <w:rPr>
          <w:rFonts w:ascii="Arial" w:hAnsi="Arial"/>
          <w:b/>
          <w:bCs/>
          <w:sz w:val="24"/>
          <w:szCs w:val="24"/>
        </w:rPr>
      </w:pPr>
    </w:p>
    <w:p w14:paraId="2C72B37C" w14:textId="0083AADA" w:rsidR="00C92046" w:rsidRPr="00491C1A" w:rsidRDefault="00C92046" w:rsidP="00AA176D">
      <w:pPr>
        <w:pStyle w:val="ListParagraph"/>
        <w:numPr>
          <w:ilvl w:val="0"/>
          <w:numId w:val="13"/>
        </w:numPr>
        <w:spacing w:after="0" w:line="250" w:lineRule="auto"/>
        <w:ind w:left="1560" w:right="335"/>
        <w:rPr>
          <w:rFonts w:ascii="Arial" w:hAnsi="Arial"/>
          <w:b/>
          <w:bCs/>
          <w:sz w:val="24"/>
          <w:szCs w:val="24"/>
        </w:rPr>
      </w:pPr>
      <w:r w:rsidRPr="00491C1A">
        <w:rPr>
          <w:rFonts w:ascii="Arial" w:hAnsi="Arial"/>
          <w:b/>
          <w:bCs/>
          <w:sz w:val="24"/>
          <w:szCs w:val="24"/>
        </w:rPr>
        <w:t>2020’de Renault Grubu en karlı satış kanallarında ilerleme kayde</w:t>
      </w:r>
      <w:r w:rsidR="00491C1A">
        <w:rPr>
          <w:rFonts w:ascii="Arial" w:hAnsi="Arial"/>
          <w:b/>
          <w:bCs/>
          <w:sz w:val="24"/>
          <w:szCs w:val="24"/>
        </w:rPr>
        <w:t>derken,</w:t>
      </w:r>
      <w:r w:rsidRPr="00491C1A">
        <w:rPr>
          <w:rFonts w:ascii="Arial" w:hAnsi="Arial"/>
          <w:b/>
          <w:bCs/>
          <w:sz w:val="24"/>
          <w:szCs w:val="24"/>
        </w:rPr>
        <w:t xml:space="preserve"> Renault markası Avrupa perakende pazarındaki payını yaklaşık bir puan artırdı.</w:t>
      </w:r>
      <w:r w:rsidR="00025605">
        <w:rPr>
          <w:rFonts w:ascii="Arial" w:hAnsi="Arial"/>
          <w:b/>
          <w:bCs/>
          <w:sz w:val="24"/>
          <w:szCs w:val="24"/>
        </w:rPr>
        <w:br/>
      </w:r>
    </w:p>
    <w:p w14:paraId="29478BC3" w14:textId="169CCFFA" w:rsidR="000F1B58" w:rsidRPr="00491C1A" w:rsidRDefault="007300EC" w:rsidP="00AA176D">
      <w:pPr>
        <w:pStyle w:val="ListParagraph"/>
        <w:numPr>
          <w:ilvl w:val="0"/>
          <w:numId w:val="13"/>
        </w:numPr>
        <w:spacing w:after="0" w:line="250" w:lineRule="auto"/>
        <w:ind w:left="1560" w:right="335"/>
        <w:rPr>
          <w:rFonts w:ascii="Arial" w:hAnsi="Arial"/>
          <w:b/>
          <w:bCs/>
          <w:sz w:val="24"/>
          <w:szCs w:val="24"/>
        </w:rPr>
      </w:pPr>
      <w:r w:rsidRPr="00491C1A">
        <w:rPr>
          <w:rFonts w:ascii="Arial" w:hAnsi="Arial"/>
          <w:b/>
          <w:bCs/>
          <w:sz w:val="24"/>
          <w:szCs w:val="24"/>
        </w:rPr>
        <w:t xml:space="preserve">14 Ocak’ta “Renaulution” adlı yeni stratejik planın hayata geçirilmesiyle Renault Grubu, 2021 yılında kar odaklı satış politikasını sürdürecek. </w:t>
      </w:r>
      <w:r w:rsidR="000F1B58" w:rsidRPr="00491C1A">
        <w:rPr>
          <w:rFonts w:ascii="Arial" w:hAnsi="Arial"/>
          <w:b/>
          <w:bCs/>
          <w:sz w:val="24"/>
          <w:szCs w:val="24"/>
        </w:rPr>
        <w:t xml:space="preserve">  </w:t>
      </w:r>
    </w:p>
    <w:p w14:paraId="18E362C5" w14:textId="6650D4D7" w:rsidR="00C92046" w:rsidRDefault="00C92046" w:rsidP="00AA176D">
      <w:pPr>
        <w:spacing w:after="0" w:line="250" w:lineRule="auto"/>
        <w:ind w:left="1329" w:right="335"/>
        <w:rPr>
          <w:rFonts w:ascii="Arial" w:eastAsia="Arial" w:hAnsi="Arial" w:cs="Arial"/>
          <w:b/>
          <w:bCs/>
          <w:sz w:val="16"/>
          <w:szCs w:val="16"/>
          <w:lang w:val="en-GB"/>
        </w:rPr>
      </w:pPr>
    </w:p>
    <w:p w14:paraId="387E7E59" w14:textId="42839697" w:rsidR="00C92046" w:rsidRPr="00491C1A" w:rsidRDefault="00C92046" w:rsidP="00C92046">
      <w:pPr>
        <w:pStyle w:val="ListParagraph"/>
        <w:spacing w:after="120" w:line="240" w:lineRule="auto"/>
        <w:ind w:left="1276" w:right="652"/>
        <w:jc w:val="both"/>
        <w:rPr>
          <w:rFonts w:ascii="Arial" w:eastAsia="Arial" w:hAnsi="Arial" w:cs="Arial"/>
          <w:color w:val="000000" w:themeColor="text1"/>
        </w:rPr>
      </w:pPr>
      <w:r w:rsidRPr="00491C1A">
        <w:rPr>
          <w:rFonts w:ascii="Arial" w:hAnsi="Arial"/>
          <w:color w:val="000000" w:themeColor="text1"/>
        </w:rPr>
        <w:t>Renault Grubu CEO’su Luca de Meo: "</w:t>
      </w:r>
      <w:r w:rsidRPr="00491C1A">
        <w:rPr>
          <w:rFonts w:ascii="Arial" w:hAnsi="Arial"/>
          <w:i/>
          <w:iCs/>
          <w:color w:val="000000" w:themeColor="text1"/>
        </w:rPr>
        <w:t xml:space="preserve">Renault performansını artırmayı hedefliyor. Şu anda satış hacimlerinden ziyade karlılığa odaklanıyoruz. Faaliyet gösterdiğimiz tüm pazarlarda araç başına </w:t>
      </w:r>
      <w:r w:rsidR="00B9582F" w:rsidRPr="00491C1A">
        <w:rPr>
          <w:rFonts w:ascii="Arial" w:hAnsi="Arial"/>
          <w:i/>
          <w:iCs/>
          <w:color w:val="000000" w:themeColor="text1"/>
        </w:rPr>
        <w:t>net kâr</w:t>
      </w:r>
      <w:r w:rsidRPr="00491C1A">
        <w:rPr>
          <w:rFonts w:ascii="Arial" w:hAnsi="Arial"/>
          <w:i/>
          <w:iCs/>
          <w:color w:val="000000" w:themeColor="text1"/>
        </w:rPr>
        <w:t xml:space="preserve"> marjımız daha yüksek. 2020’nin ikinci yarısın</w:t>
      </w:r>
      <w:r w:rsidR="00B9582F">
        <w:rPr>
          <w:rFonts w:ascii="Arial" w:hAnsi="Arial"/>
          <w:i/>
          <w:iCs/>
          <w:color w:val="000000" w:themeColor="text1"/>
        </w:rPr>
        <w:t xml:space="preserve">da </w:t>
      </w:r>
      <w:r w:rsidRPr="00491C1A">
        <w:rPr>
          <w:rFonts w:ascii="Arial" w:hAnsi="Arial"/>
          <w:i/>
          <w:iCs/>
          <w:color w:val="000000" w:themeColor="text1"/>
        </w:rPr>
        <w:t>özellikle Renault markasının en karlı satış kanallarında ilerleme kaydet</w:t>
      </w:r>
      <w:r w:rsidR="00B9582F">
        <w:rPr>
          <w:rFonts w:ascii="Arial" w:hAnsi="Arial"/>
          <w:i/>
          <w:iCs/>
          <w:color w:val="000000" w:themeColor="text1"/>
        </w:rPr>
        <w:t xml:space="preserve">mesi ve </w:t>
      </w:r>
      <w:r w:rsidRPr="00491C1A">
        <w:rPr>
          <w:rFonts w:ascii="Arial" w:hAnsi="Arial"/>
          <w:i/>
          <w:iCs/>
          <w:color w:val="000000" w:themeColor="text1"/>
        </w:rPr>
        <w:t xml:space="preserve">elektrikli araç </w:t>
      </w:r>
      <w:r w:rsidR="00B9582F">
        <w:rPr>
          <w:rFonts w:ascii="Arial" w:hAnsi="Arial"/>
          <w:i/>
          <w:iCs/>
          <w:color w:val="000000" w:themeColor="text1"/>
        </w:rPr>
        <w:t xml:space="preserve">segmentindeki </w:t>
      </w:r>
      <w:r w:rsidRPr="00491C1A">
        <w:rPr>
          <w:rFonts w:ascii="Arial" w:hAnsi="Arial"/>
          <w:i/>
          <w:iCs/>
          <w:color w:val="000000" w:themeColor="text1"/>
        </w:rPr>
        <w:t>liderliğini güçlendi</w:t>
      </w:r>
      <w:r w:rsidR="00B9582F">
        <w:rPr>
          <w:rFonts w:ascii="Arial" w:hAnsi="Arial"/>
          <w:i/>
          <w:iCs/>
          <w:color w:val="000000" w:themeColor="text1"/>
        </w:rPr>
        <w:t>rmesi ilk sonuçları almaya başladığımızı gösteriyor.</w:t>
      </w:r>
    </w:p>
    <w:p w14:paraId="67C1FF4F" w14:textId="77777777" w:rsidR="00C92046" w:rsidRPr="00491C1A" w:rsidRDefault="00C92046" w:rsidP="00C92046">
      <w:pPr>
        <w:pStyle w:val="ListParagraph"/>
        <w:spacing w:after="120" w:line="240" w:lineRule="auto"/>
        <w:ind w:left="1276" w:right="652"/>
        <w:jc w:val="both"/>
        <w:rPr>
          <w:rFonts w:ascii="Arial" w:eastAsia="Arial" w:hAnsi="Arial" w:cs="Arial"/>
          <w:color w:val="000000" w:themeColor="text1"/>
        </w:rPr>
      </w:pPr>
    </w:p>
    <w:p w14:paraId="186C77E2" w14:textId="2132FB81" w:rsidR="00C92046" w:rsidRPr="00491C1A" w:rsidRDefault="00C92046" w:rsidP="00C92046">
      <w:pPr>
        <w:pStyle w:val="ListParagraph"/>
        <w:spacing w:after="120" w:line="240" w:lineRule="auto"/>
        <w:ind w:left="1276" w:right="652"/>
        <w:jc w:val="both"/>
        <w:rPr>
          <w:rFonts w:ascii="Arial" w:eastAsia="Arial" w:hAnsi="Arial" w:cs="Arial"/>
          <w:color w:val="000000" w:themeColor="text1"/>
        </w:rPr>
      </w:pPr>
      <w:r w:rsidRPr="00491C1A">
        <w:rPr>
          <w:rFonts w:ascii="Arial" w:hAnsi="Arial"/>
          <w:color w:val="000000" w:themeColor="text1"/>
        </w:rPr>
        <w:t xml:space="preserve">Renault Grubu Satış Kıdemli Başkan Yardımcısı Denis le Vot: </w:t>
      </w:r>
      <w:r w:rsidRPr="00491C1A">
        <w:rPr>
          <w:rFonts w:ascii="Arial" w:hAnsi="Arial"/>
          <w:i/>
          <w:iCs/>
          <w:color w:val="000000" w:themeColor="text1"/>
        </w:rPr>
        <w:t>“Pandemi yılın ilk yarısında satış faaliyetlerimizi önemli ölçüde etkiledi. Grup tüm çalışanları</w:t>
      </w:r>
      <w:r w:rsidR="007D6708">
        <w:rPr>
          <w:rFonts w:ascii="Arial" w:hAnsi="Arial"/>
          <w:i/>
          <w:iCs/>
          <w:color w:val="000000" w:themeColor="text1"/>
        </w:rPr>
        <w:t xml:space="preserve">yla harekete geçerek </w:t>
      </w:r>
      <w:r w:rsidRPr="00491C1A">
        <w:rPr>
          <w:rFonts w:ascii="Arial" w:hAnsi="Arial"/>
          <w:i/>
          <w:iCs/>
          <w:color w:val="000000" w:themeColor="text1"/>
        </w:rPr>
        <w:t>bu sorun ile başa çıkmayı başardı. Yılın ikinci yarısında daha fazla esneklik sağlayarak elektrikli ve hibrit pazarlarında iyi bir performans ortaya koyduk. 2021’e</w:t>
      </w:r>
      <w:r w:rsidR="00491C1A">
        <w:rPr>
          <w:rFonts w:ascii="Arial" w:hAnsi="Arial"/>
          <w:i/>
          <w:iCs/>
          <w:color w:val="000000" w:themeColor="text1"/>
        </w:rPr>
        <w:t>,</w:t>
      </w:r>
      <w:r w:rsidRPr="00491C1A">
        <w:rPr>
          <w:rFonts w:ascii="Arial" w:hAnsi="Arial"/>
          <w:i/>
          <w:iCs/>
          <w:color w:val="000000" w:themeColor="text1"/>
        </w:rPr>
        <w:t xml:space="preserve"> 2019’a kıyasla tüm ürün gamında daha yüksek sipariş miktarları, daha düşük </w:t>
      </w:r>
      <w:r w:rsidR="00A86430">
        <w:rPr>
          <w:rFonts w:ascii="Arial" w:hAnsi="Arial"/>
          <w:i/>
          <w:iCs/>
          <w:color w:val="000000" w:themeColor="text1"/>
        </w:rPr>
        <w:t xml:space="preserve">stok </w:t>
      </w:r>
      <w:r w:rsidRPr="00491C1A">
        <w:rPr>
          <w:rFonts w:ascii="Arial" w:hAnsi="Arial"/>
          <w:i/>
          <w:iCs/>
          <w:color w:val="000000" w:themeColor="text1"/>
        </w:rPr>
        <w:t xml:space="preserve">seviyesi ve </w:t>
      </w:r>
      <w:r w:rsidR="00A86430">
        <w:rPr>
          <w:rFonts w:ascii="Arial" w:hAnsi="Arial"/>
          <w:i/>
          <w:iCs/>
          <w:color w:val="000000" w:themeColor="text1"/>
        </w:rPr>
        <w:t xml:space="preserve">optimum fiyat konumlandırmasıyla </w:t>
      </w:r>
      <w:r w:rsidRPr="00491C1A">
        <w:rPr>
          <w:rFonts w:ascii="Arial" w:hAnsi="Arial"/>
          <w:i/>
          <w:iCs/>
          <w:color w:val="000000" w:themeColor="text1"/>
        </w:rPr>
        <w:lastRenderedPageBreak/>
        <w:t>başlıyoruz”</w:t>
      </w:r>
      <w:r w:rsidRPr="00491C1A">
        <w:rPr>
          <w:rFonts w:ascii="Arial" w:hAnsi="Arial"/>
          <w:color w:val="000000" w:themeColor="text1"/>
        </w:rPr>
        <w:t xml:space="preserve"> dedi.</w:t>
      </w:r>
    </w:p>
    <w:p w14:paraId="46021B90" w14:textId="77777777" w:rsidR="00C92046" w:rsidRPr="00280BCE" w:rsidRDefault="00C92046">
      <w:pPr>
        <w:spacing w:after="0" w:line="250" w:lineRule="auto"/>
        <w:ind w:left="1329" w:right="335"/>
        <w:rPr>
          <w:rFonts w:ascii="Arial" w:eastAsia="Arial" w:hAnsi="Arial" w:cs="Arial"/>
          <w:b/>
          <w:bCs/>
          <w:sz w:val="16"/>
          <w:szCs w:val="16"/>
          <w:lang w:val="en-GB"/>
        </w:rPr>
      </w:pPr>
    </w:p>
    <w:p w14:paraId="75AB88B6" w14:textId="1839E5CD" w:rsidR="007300EC" w:rsidRDefault="007300EC" w:rsidP="0079120A">
      <w:pPr>
        <w:pStyle w:val="ListParagraph"/>
        <w:spacing w:after="120" w:line="240" w:lineRule="auto"/>
        <w:ind w:left="1276" w:right="652"/>
        <w:contextualSpacing w:val="0"/>
        <w:jc w:val="both"/>
        <w:rPr>
          <w:rFonts w:ascii="Arial" w:hAnsi="Arial"/>
        </w:rPr>
      </w:pPr>
      <w:bookmarkStart w:id="2" w:name="_Hlk534796758"/>
      <w:r>
        <w:rPr>
          <w:rFonts w:ascii="Arial" w:hAnsi="Arial"/>
        </w:rPr>
        <w:t>Renault Grubu’nun 2020 yılı satışları, COVID-19 sürecinde yüzde 14,2 daralan pazara paralel olarak bir önceki yıla göre yüzde 21,3 oranında düşüş kaydederek 2 milyon 949 bin 849 adet olarak gerçekleşti. Grup satışlarındaki düşüş, pandemiye karşı ikinci çeyrekte hayata geçirilen yoğun kısıtlama tedbirleri ve özellikle Fransa pazarında dördüncü çeyrekte görülen yavaşlamadan kaynaklandı.</w:t>
      </w:r>
      <w:r w:rsidR="00B361A9">
        <w:rPr>
          <w:rFonts w:ascii="Arial" w:hAnsi="Arial"/>
        </w:rPr>
        <w:t xml:space="preserve"> Bunlara ek olarak Grup satış adedinden ziyade karlılık odaklı satış stratejisine odaklandı.</w:t>
      </w:r>
    </w:p>
    <w:p w14:paraId="2A5F618D" w14:textId="0031A798" w:rsidR="007300EC" w:rsidRPr="00D14D27" w:rsidRDefault="00B361A9" w:rsidP="0079120A">
      <w:pPr>
        <w:pStyle w:val="ListParagraph"/>
        <w:spacing w:after="120" w:line="240" w:lineRule="auto"/>
        <w:ind w:left="1276" w:right="652"/>
        <w:contextualSpacing w:val="0"/>
        <w:jc w:val="both"/>
        <w:rPr>
          <w:rFonts w:ascii="Arial" w:hAnsi="Arial"/>
          <w:b/>
          <w:bCs/>
        </w:rPr>
      </w:pPr>
      <w:r>
        <w:rPr>
          <w:rFonts w:ascii="Arial" w:hAnsi="Arial"/>
          <w:b/>
          <w:bCs/>
        </w:rPr>
        <w:br/>
      </w:r>
      <w:r w:rsidR="007300EC" w:rsidRPr="00D14D27">
        <w:rPr>
          <w:rFonts w:ascii="Arial" w:hAnsi="Arial"/>
          <w:b/>
          <w:bCs/>
        </w:rPr>
        <w:t>Elektriklide Avrupa’nın lider markası</w:t>
      </w:r>
    </w:p>
    <w:p w14:paraId="6D1A6253" w14:textId="789A671C" w:rsidR="008567E4" w:rsidRPr="00AB1F73" w:rsidRDefault="007300EC" w:rsidP="00AB1F73">
      <w:pPr>
        <w:pStyle w:val="ListParagraph"/>
        <w:spacing w:after="120" w:line="240" w:lineRule="auto"/>
        <w:ind w:left="1276" w:right="652"/>
        <w:contextualSpacing w:val="0"/>
        <w:jc w:val="both"/>
        <w:rPr>
          <w:rFonts w:ascii="Arial" w:hAnsi="Arial"/>
        </w:rPr>
      </w:pPr>
      <w:r>
        <w:rPr>
          <w:rFonts w:ascii="Arial" w:hAnsi="Arial"/>
        </w:rPr>
        <w:t>Hızla büyüyen elektrikli araç pazarında Renault markası, 2019 yılına göre satışlarını yüzde 101,4 artırarak 115 bin 888</w:t>
      </w:r>
      <w:r w:rsidR="008567E4">
        <w:rPr>
          <w:rFonts w:ascii="Arial" w:hAnsi="Arial"/>
        </w:rPr>
        <w:t xml:space="preserve"> adede ulaştı. Marka Avrupa elektrikli araç pazarındaki liderliğini pekiştirirken, ZOE de yüzde 114 artışla 100 bin 657 satışla en çok satan elektrikli araç oldu. Elektrikli </w:t>
      </w:r>
      <w:r w:rsidR="006754D5">
        <w:rPr>
          <w:rFonts w:ascii="Arial" w:hAnsi="Arial"/>
        </w:rPr>
        <w:t xml:space="preserve">hafif </w:t>
      </w:r>
      <w:r w:rsidR="00B361A9">
        <w:rPr>
          <w:rFonts w:ascii="Arial" w:hAnsi="Arial"/>
        </w:rPr>
        <w:t xml:space="preserve">ticari </w:t>
      </w:r>
      <w:r w:rsidR="008567E4">
        <w:rPr>
          <w:rFonts w:ascii="Arial" w:hAnsi="Arial"/>
        </w:rPr>
        <w:t>segmentinde ise Kangoo Z.E. en çok satan elektrikli olurken, grup 2021’de elektrikli Twingo ve Dacia Spring ile bu alandaki ürün gamını genişletecek.</w:t>
      </w:r>
    </w:p>
    <w:p w14:paraId="114BFCB5" w14:textId="4070D561" w:rsidR="00D14D27" w:rsidRDefault="00D14D27" w:rsidP="0079120A">
      <w:pPr>
        <w:pStyle w:val="ListParagraph"/>
        <w:spacing w:after="120" w:line="240" w:lineRule="auto"/>
        <w:ind w:left="1276" w:right="652"/>
        <w:contextualSpacing w:val="0"/>
        <w:jc w:val="both"/>
        <w:rPr>
          <w:rFonts w:ascii="Arial" w:hAnsi="Arial"/>
        </w:rPr>
      </w:pPr>
      <w:r>
        <w:rPr>
          <w:rFonts w:ascii="Arial" w:hAnsi="Arial"/>
        </w:rPr>
        <w:t>Elektrikli ürün gamına ek olarak Renault, yaz döneminden</w:t>
      </w:r>
      <w:r w:rsidR="00AB1F73">
        <w:rPr>
          <w:rFonts w:ascii="Arial" w:hAnsi="Arial"/>
        </w:rPr>
        <w:t xml:space="preserve"> bu yana</w:t>
      </w:r>
      <w:r>
        <w:rPr>
          <w:rFonts w:ascii="Arial" w:hAnsi="Arial"/>
        </w:rPr>
        <w:t xml:space="preserve"> Clio, Captur ve Megane Estate gibi en çok satan modellerinin E-TECH hibrit ve plug-in hibrit versiyonlarını da satışa</w:t>
      </w:r>
      <w:r w:rsidR="00AB1F73">
        <w:rPr>
          <w:rFonts w:ascii="Arial" w:hAnsi="Arial"/>
        </w:rPr>
        <w:t xml:space="preserve"> sunan marka,</w:t>
      </w:r>
      <w:r>
        <w:rPr>
          <w:rFonts w:ascii="Arial" w:hAnsi="Arial"/>
        </w:rPr>
        <w:t xml:space="preserve"> Avrupa’daki hibrit ve plug-in hibrit satış rakamlarını 30 binin üzerine çıkartarak bu alanda yüzde 25’lik </w:t>
      </w:r>
      <w:r w:rsidR="00AB1F73">
        <w:rPr>
          <w:rFonts w:ascii="Arial" w:hAnsi="Arial"/>
        </w:rPr>
        <w:t>p</w:t>
      </w:r>
      <w:r>
        <w:rPr>
          <w:rFonts w:ascii="Arial" w:hAnsi="Arial"/>
        </w:rPr>
        <w:t>azar payı</w:t>
      </w:r>
      <w:r w:rsidR="00AB1F73">
        <w:rPr>
          <w:rFonts w:ascii="Arial" w:hAnsi="Arial"/>
        </w:rPr>
        <w:t>nın sahibi oldu.</w:t>
      </w:r>
      <w:r>
        <w:rPr>
          <w:rFonts w:ascii="Arial" w:hAnsi="Arial"/>
        </w:rPr>
        <w:t xml:space="preserve"> 2021’in ilk yarısında E-TECH ürün gamı, Renault Arkana E-TECH Hibrit, Captur E-TECH Hibrit ve Megane Sedan E-TECH Plug-in Hibrit modellerinin pazara girmesiyle </w:t>
      </w:r>
      <w:r w:rsidR="00AB1F73">
        <w:rPr>
          <w:rFonts w:ascii="Arial" w:hAnsi="Arial"/>
        </w:rPr>
        <w:t xml:space="preserve">daha da </w:t>
      </w:r>
      <w:r>
        <w:rPr>
          <w:rFonts w:ascii="Arial" w:hAnsi="Arial"/>
        </w:rPr>
        <w:t>genişleyecek.</w:t>
      </w:r>
    </w:p>
    <w:p w14:paraId="78FB39FB" w14:textId="781D261C" w:rsidR="008567E4" w:rsidRDefault="00D14D27" w:rsidP="0079120A">
      <w:pPr>
        <w:pStyle w:val="ListParagraph"/>
        <w:spacing w:after="120" w:line="240" w:lineRule="auto"/>
        <w:ind w:left="1276" w:right="652"/>
        <w:contextualSpacing w:val="0"/>
        <w:jc w:val="both"/>
        <w:rPr>
          <w:rFonts w:ascii="Arial" w:hAnsi="Arial"/>
        </w:rPr>
      </w:pPr>
      <w:r>
        <w:rPr>
          <w:rFonts w:ascii="Arial" w:hAnsi="Arial"/>
        </w:rPr>
        <w:t xml:space="preserve"> </w:t>
      </w:r>
    </w:p>
    <w:p w14:paraId="6F3A93E1" w14:textId="5D025B4B" w:rsidR="007300EC" w:rsidRPr="00AB1F73" w:rsidRDefault="00D14D27" w:rsidP="0079120A">
      <w:pPr>
        <w:pStyle w:val="ListParagraph"/>
        <w:spacing w:after="120" w:line="240" w:lineRule="auto"/>
        <w:ind w:left="1276" w:right="652"/>
        <w:contextualSpacing w:val="0"/>
        <w:jc w:val="both"/>
        <w:rPr>
          <w:rFonts w:ascii="Arial" w:hAnsi="Arial"/>
          <w:b/>
          <w:bCs/>
        </w:rPr>
      </w:pPr>
      <w:r w:rsidRPr="00AB1F73">
        <w:rPr>
          <w:rFonts w:ascii="Arial" w:hAnsi="Arial"/>
          <w:b/>
          <w:bCs/>
        </w:rPr>
        <w:t>Avrupa’da 1 milyon 443 bin satış</w:t>
      </w:r>
    </w:p>
    <w:p w14:paraId="4A9E9A2F" w14:textId="46AF4563" w:rsidR="00D14D27" w:rsidRPr="00AB1F73" w:rsidRDefault="00D14D27" w:rsidP="00AB1F73">
      <w:pPr>
        <w:pStyle w:val="ListParagraph"/>
        <w:spacing w:after="120" w:line="240" w:lineRule="auto"/>
        <w:ind w:left="1276" w:right="652"/>
        <w:contextualSpacing w:val="0"/>
        <w:jc w:val="both"/>
        <w:rPr>
          <w:rFonts w:ascii="Arial" w:hAnsi="Arial"/>
        </w:rPr>
      </w:pPr>
      <w:r>
        <w:rPr>
          <w:rFonts w:ascii="Arial" w:hAnsi="Arial"/>
        </w:rPr>
        <w:t>Grubun satışları Avrupa’da yüzde 23,6 küçülen pazarda yüzde 25,8 azalarak 1 milyon 443 bin 917 olarak gerçekleşti. Renault markası, Clio, Captur ve ZOE gibi B segmenti modellerinin başarılı bir şekilde yenilenmesi ve E-TECH ürün gamı lansmanı sayesinde Pazar payını 0,1 puan artırarak yüzde 7,7’ye ulaştı.</w:t>
      </w:r>
    </w:p>
    <w:p w14:paraId="44FFE6D8" w14:textId="1CC49FCC" w:rsidR="00022E5E" w:rsidRPr="00AB1F73" w:rsidRDefault="00D14D27" w:rsidP="00AB1F73">
      <w:pPr>
        <w:pStyle w:val="ListParagraph"/>
        <w:spacing w:after="120" w:line="240" w:lineRule="auto"/>
        <w:ind w:left="1276" w:right="652"/>
        <w:contextualSpacing w:val="0"/>
        <w:jc w:val="both"/>
        <w:rPr>
          <w:rFonts w:ascii="Arial" w:hAnsi="Arial"/>
        </w:rPr>
      </w:pPr>
      <w:r>
        <w:rPr>
          <w:rFonts w:ascii="Arial" w:hAnsi="Arial"/>
        </w:rPr>
        <w:t>Clio, 227 bin 79 satışla Avrupa’da segmentinin en çok satan otomobili oldu. Renault böylece perakende paza</w:t>
      </w:r>
      <w:r w:rsidR="00022E5E">
        <w:rPr>
          <w:rFonts w:ascii="Arial" w:hAnsi="Arial"/>
        </w:rPr>
        <w:t xml:space="preserve">rındaki satışlarını yaklaşık bir puan artırdı. </w:t>
      </w:r>
    </w:p>
    <w:p w14:paraId="29626A1E" w14:textId="346FDE4A" w:rsidR="00022E5E" w:rsidRPr="00AB1F73" w:rsidRDefault="00022E5E" w:rsidP="00AB1F73">
      <w:pPr>
        <w:pStyle w:val="ListParagraph"/>
        <w:spacing w:after="120" w:line="240" w:lineRule="auto"/>
        <w:ind w:left="1276" w:right="652"/>
        <w:contextualSpacing w:val="0"/>
        <w:jc w:val="both"/>
        <w:rPr>
          <w:rFonts w:ascii="Arial" w:hAnsi="Arial"/>
        </w:rPr>
      </w:pPr>
      <w:r>
        <w:rPr>
          <w:rFonts w:ascii="Arial" w:hAnsi="Arial"/>
        </w:rPr>
        <w:t>Dacia tarafında ise satışlar yüzde 31,7 düşüş kaydederek 385 bin 674 şeklinde gerçekleşti. Sandero, perakende pazarında üst üste 4’üncü kez yılın en çok satan otomobili oldu. Dacia tarihinin önemli modellerinden ikisi Yeni Sandero ve Yeni Sandero Stepway, 2020‘nin sonunda satışa sunulmuştu.</w:t>
      </w:r>
      <w:r w:rsidR="00D14D27">
        <w:rPr>
          <w:rFonts w:ascii="Arial" w:hAnsi="Arial"/>
        </w:rPr>
        <w:t xml:space="preserve"> </w:t>
      </w:r>
    </w:p>
    <w:p w14:paraId="3ED1248F" w14:textId="1EAB5675" w:rsidR="00022E5E" w:rsidRDefault="00022E5E" w:rsidP="0079120A">
      <w:pPr>
        <w:pStyle w:val="ListParagraph"/>
        <w:spacing w:after="120" w:line="240" w:lineRule="auto"/>
        <w:ind w:left="1276" w:right="652"/>
        <w:contextualSpacing w:val="0"/>
        <w:jc w:val="both"/>
        <w:rPr>
          <w:rFonts w:ascii="Arial" w:hAnsi="Arial"/>
        </w:rPr>
      </w:pPr>
      <w:r>
        <w:rPr>
          <w:rFonts w:ascii="Arial" w:hAnsi="Arial"/>
        </w:rPr>
        <w:t>Ürün gamının çoğunda ECO-G adıyla sunulan Dacia’nın yeni çift yakıtlı benzinli ve LPG motorları, Avrupa’daki araç satışlarının yüzde 25’inden fazlasın</w:t>
      </w:r>
      <w:r w:rsidR="002463EA">
        <w:rPr>
          <w:rFonts w:ascii="Arial" w:hAnsi="Arial"/>
        </w:rPr>
        <w:t>ı oluşturdu</w:t>
      </w:r>
      <w:r>
        <w:rPr>
          <w:rFonts w:ascii="Arial" w:hAnsi="Arial"/>
        </w:rPr>
        <w:t>.</w:t>
      </w:r>
    </w:p>
    <w:p w14:paraId="62C644F1" w14:textId="77777777" w:rsidR="00AB1F73" w:rsidRDefault="00AB1F73" w:rsidP="0079120A">
      <w:pPr>
        <w:pStyle w:val="ListParagraph"/>
        <w:spacing w:after="120" w:line="240" w:lineRule="auto"/>
        <w:ind w:left="1276" w:right="652"/>
        <w:contextualSpacing w:val="0"/>
        <w:jc w:val="both"/>
        <w:rPr>
          <w:rFonts w:ascii="Arial" w:hAnsi="Arial"/>
        </w:rPr>
      </w:pPr>
    </w:p>
    <w:p w14:paraId="578D9F30" w14:textId="21A985DA" w:rsidR="00022E5E" w:rsidRPr="00022E5E" w:rsidRDefault="00022E5E" w:rsidP="00AB1F73">
      <w:pPr>
        <w:pStyle w:val="ListParagraph"/>
        <w:spacing w:after="120" w:line="240" w:lineRule="auto"/>
        <w:ind w:left="1276" w:right="652"/>
        <w:contextualSpacing w:val="0"/>
        <w:jc w:val="both"/>
        <w:rPr>
          <w:rFonts w:ascii="Arial" w:hAnsi="Arial"/>
          <w:b/>
          <w:bCs/>
        </w:rPr>
      </w:pPr>
      <w:r w:rsidRPr="00022E5E">
        <w:rPr>
          <w:rFonts w:ascii="Arial" w:hAnsi="Arial"/>
          <w:b/>
          <w:bCs/>
        </w:rPr>
        <w:t>Türkiye</w:t>
      </w:r>
      <w:r w:rsidR="0021255D">
        <w:rPr>
          <w:rFonts w:ascii="Arial" w:hAnsi="Arial"/>
          <w:b/>
          <w:bCs/>
        </w:rPr>
        <w:t xml:space="preserve"> 6. Pazar oldu</w:t>
      </w:r>
    </w:p>
    <w:p w14:paraId="3E549EA4" w14:textId="49EB91F7" w:rsidR="0021255D" w:rsidRDefault="0021255D" w:rsidP="00AB1F73">
      <w:pPr>
        <w:spacing w:after="120"/>
        <w:ind w:left="1276" w:right="652"/>
        <w:jc w:val="both"/>
        <w:rPr>
          <w:rFonts w:ascii="Arial" w:hAnsi="Arial"/>
        </w:rPr>
      </w:pPr>
      <w:r>
        <w:rPr>
          <w:rFonts w:ascii="Arial" w:hAnsi="Arial"/>
        </w:rPr>
        <w:t xml:space="preserve">Renault Grubu güçlü büyüme gösteren Türkiye pazarında </w:t>
      </w:r>
      <w:r w:rsidR="002463EA">
        <w:rPr>
          <w:rFonts w:ascii="Arial" w:hAnsi="Arial"/>
        </w:rPr>
        <w:t xml:space="preserve">ise </w:t>
      </w:r>
      <w:r w:rsidR="00022E5E" w:rsidRPr="00022E5E">
        <w:rPr>
          <w:rFonts w:ascii="Arial" w:hAnsi="Arial"/>
        </w:rPr>
        <w:t>Renault markası</w:t>
      </w:r>
      <w:r w:rsidR="00022E5E">
        <w:rPr>
          <w:rFonts w:ascii="Arial" w:hAnsi="Arial"/>
        </w:rPr>
        <w:t xml:space="preserve"> </w:t>
      </w:r>
      <w:r>
        <w:rPr>
          <w:rFonts w:ascii="Arial" w:hAnsi="Arial"/>
        </w:rPr>
        <w:t>ile binek liderliğini korudu. Türkiye, toplam 132 bin 471 adetlik satışla Grubun en çok araç sattığı 6. pazar oldu.</w:t>
      </w:r>
    </w:p>
    <w:p w14:paraId="4AD691EA" w14:textId="0CB068AD" w:rsidR="00022E5E" w:rsidRDefault="00022E5E" w:rsidP="00AB1F73">
      <w:pPr>
        <w:spacing w:after="120"/>
        <w:ind w:left="1276" w:right="640"/>
        <w:jc w:val="both"/>
        <w:rPr>
          <w:rFonts w:ascii="Arial" w:hAnsi="Arial"/>
        </w:rPr>
      </w:pPr>
      <w:r>
        <w:rPr>
          <w:rFonts w:ascii="Arial" w:hAnsi="Arial"/>
        </w:rPr>
        <w:t>Avrupa dışında Brezilya’da Renault Grubu satışları, karlı kanallara yönelmenin sonucu olarak yüzde 45 oranında daralan Brezilya pazarında yüzde 16,5’lik düşüş kaydetti.</w:t>
      </w:r>
    </w:p>
    <w:p w14:paraId="63229E66" w14:textId="77777777" w:rsidR="004174F1" w:rsidRDefault="00022E5E" w:rsidP="004174F1">
      <w:pPr>
        <w:spacing w:after="120" w:line="250" w:lineRule="auto"/>
        <w:ind w:left="1332" w:right="652"/>
        <w:jc w:val="both"/>
        <w:rPr>
          <w:rFonts w:ascii="Arial" w:hAnsi="Arial"/>
          <w:color w:val="000000" w:themeColor="text1"/>
        </w:rPr>
      </w:pPr>
      <w:r>
        <w:rPr>
          <w:rFonts w:ascii="Arial" w:hAnsi="Arial"/>
          <w:color w:val="000000" w:themeColor="text1"/>
        </w:rPr>
        <w:t xml:space="preserve">Grubun satış hacmi açısından en büyük ikinci </w:t>
      </w:r>
      <w:r w:rsidR="00AB1F73">
        <w:rPr>
          <w:rFonts w:ascii="Arial" w:hAnsi="Arial"/>
          <w:color w:val="000000" w:themeColor="text1"/>
        </w:rPr>
        <w:t>pazarı</w:t>
      </w:r>
      <w:r>
        <w:rPr>
          <w:rFonts w:ascii="Arial" w:hAnsi="Arial"/>
          <w:color w:val="000000" w:themeColor="text1"/>
        </w:rPr>
        <w:t xml:space="preserve"> olan </w:t>
      </w:r>
      <w:r>
        <w:rPr>
          <w:rFonts w:ascii="Arial" w:hAnsi="Arial"/>
          <w:b/>
          <w:bCs/>
          <w:color w:val="000000" w:themeColor="text1"/>
        </w:rPr>
        <w:t>Rusya’da</w:t>
      </w:r>
      <w:r>
        <w:rPr>
          <w:rFonts w:ascii="Arial" w:hAnsi="Arial"/>
          <w:color w:val="000000" w:themeColor="text1"/>
        </w:rPr>
        <w:t xml:space="preserve"> Renault Grubu %30,1 pazar payıyla ilk sırada yer aldı ve payını 1,2 puan artırmış oldu. %9,2 daralan pazarda, satış rakamları %5,5 düşüş gösterdi. </w:t>
      </w:r>
    </w:p>
    <w:p w14:paraId="7FAEF777" w14:textId="29455034" w:rsidR="00346B3B" w:rsidRPr="00346B3B" w:rsidRDefault="00346B3B" w:rsidP="004174F1">
      <w:pPr>
        <w:spacing w:after="120" w:line="250" w:lineRule="auto"/>
        <w:ind w:left="1332" w:right="652"/>
        <w:jc w:val="both"/>
        <w:rPr>
          <w:rFonts w:ascii="Arial" w:hAnsi="Arial"/>
          <w:color w:val="000000" w:themeColor="text1"/>
        </w:rPr>
      </w:pPr>
      <w:r w:rsidRPr="00346B3B">
        <w:rPr>
          <w:rFonts w:ascii="Arial" w:hAnsi="Arial"/>
          <w:color w:val="000000" w:themeColor="text1"/>
        </w:rPr>
        <w:t>LADA</w:t>
      </w:r>
      <w:r>
        <w:rPr>
          <w:rFonts w:ascii="Arial" w:hAnsi="Arial"/>
          <w:color w:val="000000" w:themeColor="text1"/>
        </w:rPr>
        <w:t xml:space="preserve"> yüzde 21,5 pazar payıyla Rusya pazarındaki lider marka pozisyonunu güçlendirdi. LADA Granta ve LADA Vesta ise Rusya’da en çok satılan 2 araç olma özelliğini sürdürdü.</w:t>
      </w:r>
    </w:p>
    <w:p w14:paraId="05068A1B" w14:textId="77777777" w:rsidR="004174F1" w:rsidRDefault="00346B3B" w:rsidP="004174F1">
      <w:pPr>
        <w:spacing w:after="120" w:line="250" w:lineRule="auto"/>
        <w:ind w:left="1332" w:right="652"/>
        <w:jc w:val="both"/>
        <w:rPr>
          <w:rFonts w:ascii="Arial" w:eastAsia="Arial" w:hAnsi="Arial" w:cs="Arial"/>
          <w:color w:val="000000" w:themeColor="text1"/>
        </w:rPr>
      </w:pPr>
      <w:r>
        <w:rPr>
          <w:rFonts w:ascii="Arial" w:hAnsi="Arial"/>
          <w:color w:val="000000" w:themeColor="text1"/>
        </w:rPr>
        <w:lastRenderedPageBreak/>
        <w:t xml:space="preserve">Yeni Duster’ın 2021’in ilk yarısında satışa sunulması beklenirken, </w:t>
      </w:r>
      <w:r w:rsidRPr="00346B3B">
        <w:rPr>
          <w:rFonts w:ascii="Arial" w:hAnsi="Arial"/>
          <w:color w:val="000000" w:themeColor="text1"/>
        </w:rPr>
        <w:t>Renault</w:t>
      </w:r>
      <w:r>
        <w:rPr>
          <w:rFonts w:ascii="Arial" w:hAnsi="Arial"/>
          <w:color w:val="000000" w:themeColor="text1"/>
        </w:rPr>
        <w:t xml:space="preserve"> markasının pazar payı 0,2 puan düşüşle yüzde 8 olarak gerçekleşti.</w:t>
      </w:r>
    </w:p>
    <w:p w14:paraId="0A4DB495" w14:textId="34A6C435" w:rsidR="00346B3B" w:rsidRDefault="00346B3B" w:rsidP="004174F1">
      <w:pPr>
        <w:spacing w:after="120" w:line="250" w:lineRule="auto"/>
        <w:ind w:left="1332" w:right="652"/>
        <w:jc w:val="both"/>
        <w:rPr>
          <w:rFonts w:ascii="Arial" w:eastAsia="Arial" w:hAnsi="Arial" w:cs="Arial"/>
          <w:color w:val="000000" w:themeColor="text1"/>
        </w:rPr>
      </w:pPr>
      <w:r w:rsidRPr="00346B3B">
        <w:rPr>
          <w:rFonts w:ascii="Arial" w:hAnsi="Arial"/>
          <w:color w:val="000000" w:themeColor="text1"/>
        </w:rPr>
        <w:t>Hindistan’da</w:t>
      </w:r>
      <w:r>
        <w:rPr>
          <w:rFonts w:ascii="Arial" w:hAnsi="Arial"/>
          <w:color w:val="000000" w:themeColor="text1"/>
        </w:rPr>
        <w:t xml:space="preserve"> yüzde 18,8 küçülen pazarda, grup satışları yüzde 9,4 düşüş gösterdi. Renault Triber’in başarısı sayesinde yüzde 2,8 (+0,3 puan) pazar payına ulaştı. 2021’in ilk yarısında, Kwid, Duster ve Triber’den oluşan Renault ürün gamı, yeni SUV model Kiger’in gelişiyle genişleyecek.</w:t>
      </w:r>
      <w:bookmarkEnd w:id="2"/>
    </w:p>
    <w:p w14:paraId="5B05B69B" w14:textId="1D276632" w:rsidR="00930D90" w:rsidRPr="00280BCE" w:rsidRDefault="009634AF" w:rsidP="00346B3B">
      <w:pPr>
        <w:spacing w:after="0" w:line="250" w:lineRule="auto"/>
        <w:ind w:left="1332" w:right="652"/>
        <w:jc w:val="both"/>
        <w:rPr>
          <w:rFonts w:ascii="Arial" w:eastAsia="Arial" w:hAnsi="Arial" w:cs="Arial"/>
          <w:color w:val="000000" w:themeColor="text1"/>
        </w:rPr>
      </w:pPr>
      <w:r w:rsidRPr="00346B3B">
        <w:rPr>
          <w:rFonts w:ascii="Arial" w:hAnsi="Arial"/>
          <w:color w:val="000000" w:themeColor="text1"/>
        </w:rPr>
        <w:t>Güney Kore’de</w:t>
      </w:r>
      <w:r>
        <w:rPr>
          <w:rFonts w:ascii="Arial" w:hAnsi="Arial"/>
          <w:color w:val="000000" w:themeColor="text1"/>
        </w:rPr>
        <w:t xml:space="preserve"> Renault Samsung Motors markası, </w:t>
      </w:r>
      <w:r w:rsidR="00346B3B">
        <w:rPr>
          <w:rFonts w:ascii="Arial" w:hAnsi="Arial"/>
          <w:color w:val="000000" w:themeColor="text1"/>
        </w:rPr>
        <w:t xml:space="preserve">yüzde </w:t>
      </w:r>
      <w:r>
        <w:rPr>
          <w:rFonts w:ascii="Arial" w:hAnsi="Arial"/>
          <w:color w:val="000000" w:themeColor="text1"/>
        </w:rPr>
        <w:t xml:space="preserve">5,5 büyüyen pazarda lansmanı Mart 2020’de gerçekleştirilen yeni XM3 modelinin başarısı sayesinde satışlarını </w:t>
      </w:r>
      <w:r w:rsidR="00346B3B">
        <w:rPr>
          <w:rFonts w:ascii="Arial" w:hAnsi="Arial"/>
          <w:color w:val="000000" w:themeColor="text1"/>
        </w:rPr>
        <w:t xml:space="preserve">yüzde </w:t>
      </w:r>
      <w:r>
        <w:rPr>
          <w:rFonts w:ascii="Arial" w:hAnsi="Arial"/>
          <w:color w:val="000000" w:themeColor="text1"/>
        </w:rPr>
        <w:t>14,2 artırdı.</w:t>
      </w:r>
    </w:p>
    <w:p w14:paraId="24E82D61" w14:textId="77777777" w:rsidR="009634AF" w:rsidRPr="004E324D" w:rsidRDefault="009634AF" w:rsidP="00574CF1">
      <w:pPr>
        <w:spacing w:after="0" w:line="250" w:lineRule="auto"/>
        <w:ind w:left="1332" w:right="652"/>
        <w:jc w:val="both"/>
        <w:rPr>
          <w:rFonts w:ascii="Arial" w:eastAsia="Arial" w:hAnsi="Arial" w:cs="Arial"/>
          <w:color w:val="000000" w:themeColor="text1"/>
        </w:rPr>
      </w:pPr>
    </w:p>
    <w:bookmarkEnd w:id="0"/>
    <w:p w14:paraId="5B89457E" w14:textId="0E9B3FEF" w:rsidR="005D0478" w:rsidRPr="00280BCE" w:rsidRDefault="00252B9F" w:rsidP="00801F0F">
      <w:pPr>
        <w:spacing w:before="10" w:after="0" w:line="240" w:lineRule="auto"/>
        <w:ind w:left="1349" w:right="-20"/>
        <w:rPr>
          <w:rFonts w:ascii="Arial" w:eastAsia="Arial" w:hAnsi="Arial" w:cs="Arial"/>
          <w:sz w:val="20"/>
          <w:szCs w:val="20"/>
          <w:lang w:val="en-GB"/>
        </w:rPr>
      </w:pPr>
      <w:r>
        <w:rPr>
          <w:rFonts w:ascii="Arial" w:hAnsi="Arial"/>
          <w:sz w:val="20"/>
          <w:szCs w:val="20"/>
        </w:rPr>
        <w:br/>
      </w:r>
      <w:r w:rsidR="00801F0F">
        <w:rPr>
          <w:rFonts w:ascii="Arial" w:eastAsia="Arial" w:hAnsi="Arial" w:cs="Arial"/>
          <w:sz w:val="20"/>
          <w:szCs w:val="20"/>
        </w:rPr>
        <w:br/>
      </w:r>
      <w:r w:rsidR="00801F0F">
        <w:rPr>
          <w:rFonts w:ascii="Arial" w:eastAsia="Arial" w:hAnsi="Arial" w:cs="Arial"/>
          <w:sz w:val="20"/>
          <w:szCs w:val="20"/>
        </w:rPr>
        <w:br/>
      </w:r>
    </w:p>
    <w:tbl>
      <w:tblPr>
        <w:tblW w:w="5618" w:type="dxa"/>
        <w:tblInd w:w="667" w:type="dxa"/>
        <w:tblCellMar>
          <w:left w:w="70" w:type="dxa"/>
          <w:right w:w="70" w:type="dxa"/>
        </w:tblCellMar>
        <w:tblLook w:val="04A0" w:firstRow="1" w:lastRow="0" w:firstColumn="1" w:lastColumn="0" w:noHBand="0" w:noVBand="1"/>
      </w:tblPr>
      <w:tblGrid>
        <w:gridCol w:w="2581"/>
        <w:gridCol w:w="1120"/>
        <w:gridCol w:w="1120"/>
        <w:gridCol w:w="1012"/>
      </w:tblGrid>
      <w:tr w:rsidR="006C5E50" w:rsidRPr="00486A11" w14:paraId="3D9E890B" w14:textId="77777777" w:rsidTr="005D0478">
        <w:trPr>
          <w:trHeight w:val="226"/>
        </w:trPr>
        <w:tc>
          <w:tcPr>
            <w:tcW w:w="2581" w:type="dxa"/>
            <w:tcBorders>
              <w:top w:val="nil"/>
              <w:left w:val="nil"/>
              <w:bottom w:val="nil"/>
              <w:right w:val="nil"/>
            </w:tcBorders>
            <w:shd w:val="clear" w:color="auto" w:fill="auto"/>
            <w:noWrap/>
            <w:vAlign w:val="bottom"/>
            <w:hideMark/>
          </w:tcPr>
          <w:p w14:paraId="6DF508D7"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Markaya göre satışlar</w:t>
            </w:r>
          </w:p>
        </w:tc>
        <w:tc>
          <w:tcPr>
            <w:tcW w:w="1012" w:type="dxa"/>
            <w:tcBorders>
              <w:top w:val="nil"/>
              <w:left w:val="nil"/>
              <w:bottom w:val="nil"/>
              <w:right w:val="nil"/>
            </w:tcBorders>
            <w:shd w:val="clear" w:color="auto" w:fill="auto"/>
            <w:noWrap/>
            <w:vAlign w:val="bottom"/>
            <w:hideMark/>
          </w:tcPr>
          <w:p w14:paraId="6C61240D" w14:textId="77777777" w:rsidR="006C5E50" w:rsidRPr="00280BCE" w:rsidRDefault="006C5E50" w:rsidP="006C5E50">
            <w:pPr>
              <w:widowControl/>
              <w:spacing w:after="0" w:line="240" w:lineRule="auto"/>
              <w:rPr>
                <w:rFonts w:ascii="Calibri" w:eastAsia="Times New Roman" w:hAnsi="Calibri" w:cs="Calibri"/>
                <w:b/>
                <w:bCs/>
                <w:sz w:val="24"/>
                <w:szCs w:val="24"/>
                <w:lang w:val="en-GB" w:eastAsia="fr-FR"/>
              </w:rPr>
            </w:pPr>
          </w:p>
        </w:tc>
        <w:tc>
          <w:tcPr>
            <w:tcW w:w="1012" w:type="dxa"/>
            <w:tcBorders>
              <w:top w:val="nil"/>
              <w:left w:val="nil"/>
              <w:bottom w:val="nil"/>
              <w:right w:val="nil"/>
            </w:tcBorders>
            <w:shd w:val="clear" w:color="auto" w:fill="auto"/>
            <w:noWrap/>
            <w:vAlign w:val="bottom"/>
            <w:hideMark/>
          </w:tcPr>
          <w:p w14:paraId="65B101FA" w14:textId="77777777" w:rsidR="006C5E50" w:rsidRPr="00280BCE" w:rsidRDefault="006C5E50" w:rsidP="006C5E50">
            <w:pPr>
              <w:widowControl/>
              <w:spacing w:after="0" w:line="240" w:lineRule="auto"/>
              <w:rPr>
                <w:rFonts w:ascii="Times New Roman" w:eastAsia="Times New Roman" w:hAnsi="Times New Roman" w:cs="Times New Roman"/>
                <w:sz w:val="20"/>
                <w:szCs w:val="20"/>
                <w:lang w:val="en-GB" w:eastAsia="fr-FR"/>
              </w:rPr>
            </w:pPr>
          </w:p>
        </w:tc>
        <w:tc>
          <w:tcPr>
            <w:tcW w:w="1012" w:type="dxa"/>
            <w:tcBorders>
              <w:top w:val="nil"/>
              <w:left w:val="nil"/>
              <w:bottom w:val="nil"/>
              <w:right w:val="nil"/>
            </w:tcBorders>
            <w:shd w:val="clear" w:color="auto" w:fill="auto"/>
            <w:noWrap/>
            <w:vAlign w:val="bottom"/>
            <w:hideMark/>
          </w:tcPr>
          <w:p w14:paraId="52A5CC61" w14:textId="77777777" w:rsidR="006C5E50" w:rsidRPr="00280BCE" w:rsidRDefault="006C5E50" w:rsidP="006C5E50">
            <w:pPr>
              <w:widowControl/>
              <w:spacing w:after="0" w:line="240" w:lineRule="auto"/>
              <w:rPr>
                <w:rFonts w:ascii="Times New Roman" w:eastAsia="Times New Roman" w:hAnsi="Times New Roman" w:cs="Times New Roman"/>
                <w:sz w:val="20"/>
                <w:szCs w:val="20"/>
                <w:lang w:val="en-GB" w:eastAsia="fr-FR"/>
              </w:rPr>
            </w:pPr>
          </w:p>
        </w:tc>
      </w:tr>
      <w:tr w:rsidR="006C5E50" w:rsidRPr="00486A11" w14:paraId="41AF01F5" w14:textId="77777777" w:rsidTr="005D0478">
        <w:trPr>
          <w:trHeight w:val="279"/>
        </w:trPr>
        <w:tc>
          <w:tcPr>
            <w:tcW w:w="2581" w:type="dxa"/>
            <w:tcBorders>
              <w:top w:val="nil"/>
              <w:left w:val="nil"/>
              <w:bottom w:val="single" w:sz="4" w:space="0" w:color="auto"/>
              <w:right w:val="nil"/>
            </w:tcBorders>
            <w:shd w:val="clear" w:color="auto" w:fill="auto"/>
            <w:noWrap/>
            <w:vAlign w:val="center"/>
            <w:hideMark/>
          </w:tcPr>
          <w:p w14:paraId="05FC42BE" w14:textId="77777777" w:rsidR="006C5E50" w:rsidRPr="00280BCE" w:rsidRDefault="006C5E50" w:rsidP="006C5E50">
            <w:pPr>
              <w:widowControl/>
              <w:spacing w:after="0" w:line="240" w:lineRule="auto"/>
              <w:rPr>
                <w:rFonts w:ascii="Calibri" w:eastAsia="Times New Roman" w:hAnsi="Calibri" w:cs="Calibri"/>
                <w:sz w:val="24"/>
                <w:szCs w:val="24"/>
              </w:rPr>
            </w:pPr>
            <w:r>
              <w:rPr>
                <w:rFonts w:ascii="Calibri" w:hAnsi="Calibri"/>
                <w:sz w:val="24"/>
                <w:szCs w:val="24"/>
              </w:rPr>
              <w:t> </w:t>
            </w:r>
          </w:p>
        </w:tc>
        <w:tc>
          <w:tcPr>
            <w:tcW w:w="3037" w:type="dxa"/>
            <w:gridSpan w:val="3"/>
            <w:tcBorders>
              <w:top w:val="nil"/>
              <w:left w:val="nil"/>
              <w:bottom w:val="single" w:sz="4" w:space="0" w:color="auto"/>
              <w:right w:val="nil"/>
            </w:tcBorders>
            <w:shd w:val="clear" w:color="auto" w:fill="auto"/>
            <w:noWrap/>
            <w:vAlign w:val="center"/>
            <w:hideMark/>
          </w:tcPr>
          <w:p w14:paraId="39991B09" w14:textId="1B6BF75C"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Aralık sonu</w:t>
            </w:r>
            <w:r w:rsidR="004174F1">
              <w:rPr>
                <w:rFonts w:ascii="Calibri" w:hAnsi="Calibri"/>
                <w:b/>
                <w:bCs/>
                <w:sz w:val="24"/>
                <w:szCs w:val="24"/>
              </w:rPr>
              <w:t xml:space="preserve"> itibarıyla</w:t>
            </w:r>
            <w:r>
              <w:rPr>
                <w:rFonts w:ascii="Calibri" w:hAnsi="Calibri"/>
                <w:b/>
                <w:bCs/>
                <w:sz w:val="24"/>
                <w:szCs w:val="24"/>
              </w:rPr>
              <w:t>*</w:t>
            </w:r>
          </w:p>
        </w:tc>
      </w:tr>
      <w:tr w:rsidR="006C5E50" w:rsidRPr="00486A11" w14:paraId="1A6F5D02" w14:textId="77777777" w:rsidTr="005D0478">
        <w:trPr>
          <w:trHeight w:val="322"/>
        </w:trPr>
        <w:tc>
          <w:tcPr>
            <w:tcW w:w="2581" w:type="dxa"/>
            <w:tcBorders>
              <w:top w:val="nil"/>
              <w:left w:val="nil"/>
              <w:bottom w:val="single" w:sz="4" w:space="0" w:color="auto"/>
              <w:right w:val="nil"/>
            </w:tcBorders>
            <w:shd w:val="clear" w:color="auto" w:fill="auto"/>
            <w:noWrap/>
            <w:vAlign w:val="center"/>
            <w:hideMark/>
          </w:tcPr>
          <w:p w14:paraId="71EAFE1A" w14:textId="77777777" w:rsidR="006C5E50" w:rsidRPr="00280BCE" w:rsidRDefault="006C5E50" w:rsidP="006C5E50">
            <w:pPr>
              <w:widowControl/>
              <w:spacing w:after="0" w:line="240" w:lineRule="auto"/>
              <w:rPr>
                <w:rFonts w:ascii="Calibri" w:eastAsia="Times New Roman" w:hAnsi="Calibri" w:cs="Calibri"/>
                <w:sz w:val="24"/>
                <w:szCs w:val="24"/>
              </w:rPr>
            </w:pPr>
            <w:r>
              <w:rPr>
                <w:rFonts w:ascii="Calibri" w:hAnsi="Calibri"/>
                <w:sz w:val="24"/>
                <w:szCs w:val="24"/>
              </w:rPr>
              <w:t> </w:t>
            </w:r>
          </w:p>
        </w:tc>
        <w:tc>
          <w:tcPr>
            <w:tcW w:w="1012" w:type="dxa"/>
            <w:tcBorders>
              <w:top w:val="nil"/>
              <w:left w:val="nil"/>
              <w:bottom w:val="single" w:sz="4" w:space="0" w:color="auto"/>
              <w:right w:val="nil"/>
            </w:tcBorders>
            <w:shd w:val="clear" w:color="auto" w:fill="auto"/>
            <w:noWrap/>
            <w:vAlign w:val="center"/>
            <w:hideMark/>
          </w:tcPr>
          <w:p w14:paraId="5F230D13"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2020</w:t>
            </w:r>
          </w:p>
        </w:tc>
        <w:tc>
          <w:tcPr>
            <w:tcW w:w="1012" w:type="dxa"/>
            <w:tcBorders>
              <w:top w:val="nil"/>
              <w:left w:val="nil"/>
              <w:bottom w:val="single" w:sz="4" w:space="0" w:color="auto"/>
              <w:right w:val="nil"/>
            </w:tcBorders>
            <w:shd w:val="clear" w:color="auto" w:fill="auto"/>
            <w:noWrap/>
            <w:vAlign w:val="center"/>
            <w:hideMark/>
          </w:tcPr>
          <w:p w14:paraId="5EB985D1"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2019</w:t>
            </w:r>
          </w:p>
        </w:tc>
        <w:tc>
          <w:tcPr>
            <w:tcW w:w="1012" w:type="dxa"/>
            <w:tcBorders>
              <w:top w:val="nil"/>
              <w:left w:val="nil"/>
              <w:bottom w:val="single" w:sz="4" w:space="0" w:color="auto"/>
              <w:right w:val="nil"/>
            </w:tcBorders>
            <w:shd w:val="clear" w:color="auto" w:fill="auto"/>
            <w:noWrap/>
            <w:vAlign w:val="center"/>
            <w:hideMark/>
          </w:tcPr>
          <w:p w14:paraId="0E4F7CB1"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 değ.</w:t>
            </w:r>
          </w:p>
        </w:tc>
      </w:tr>
      <w:tr w:rsidR="006C5E50" w:rsidRPr="00486A11" w14:paraId="2DB4B73C" w14:textId="77777777" w:rsidTr="00A754C3">
        <w:trPr>
          <w:trHeight w:val="226"/>
        </w:trPr>
        <w:tc>
          <w:tcPr>
            <w:tcW w:w="2581" w:type="dxa"/>
            <w:tcBorders>
              <w:top w:val="nil"/>
              <w:left w:val="nil"/>
              <w:bottom w:val="single" w:sz="4" w:space="0" w:color="auto"/>
              <w:right w:val="nil"/>
            </w:tcBorders>
            <w:shd w:val="clear" w:color="auto" w:fill="FFCC00"/>
            <w:noWrap/>
            <w:vAlign w:val="center"/>
            <w:hideMark/>
          </w:tcPr>
          <w:p w14:paraId="3D4FCCE0"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RENAULT</w:t>
            </w:r>
          </w:p>
        </w:tc>
        <w:tc>
          <w:tcPr>
            <w:tcW w:w="1012" w:type="dxa"/>
            <w:tcBorders>
              <w:top w:val="nil"/>
              <w:left w:val="nil"/>
              <w:bottom w:val="single" w:sz="4" w:space="0" w:color="auto"/>
              <w:right w:val="nil"/>
            </w:tcBorders>
            <w:shd w:val="clear" w:color="000000" w:fill="FFCC00"/>
            <w:noWrap/>
            <w:vAlign w:val="center"/>
            <w:hideMark/>
          </w:tcPr>
          <w:p w14:paraId="39737B3A" w14:textId="77777777" w:rsidR="006C5E50" w:rsidRPr="00280BCE" w:rsidRDefault="006C5E50" w:rsidP="006C5E50">
            <w:pPr>
              <w:widowControl/>
              <w:spacing w:after="0" w:line="240" w:lineRule="auto"/>
              <w:rPr>
                <w:rFonts w:ascii="Calibri" w:eastAsia="Times New Roman" w:hAnsi="Calibri" w:cs="Calibri"/>
                <w:sz w:val="24"/>
                <w:szCs w:val="24"/>
              </w:rPr>
            </w:pPr>
            <w:r>
              <w:rPr>
                <w:rFonts w:ascii="Calibri" w:hAnsi="Calibri"/>
                <w:sz w:val="24"/>
                <w:szCs w:val="24"/>
              </w:rPr>
              <w:t> </w:t>
            </w:r>
          </w:p>
        </w:tc>
        <w:tc>
          <w:tcPr>
            <w:tcW w:w="1012" w:type="dxa"/>
            <w:tcBorders>
              <w:top w:val="nil"/>
              <w:left w:val="nil"/>
              <w:bottom w:val="single" w:sz="4" w:space="0" w:color="auto"/>
              <w:right w:val="nil"/>
            </w:tcBorders>
            <w:shd w:val="clear" w:color="000000" w:fill="FFCC00"/>
            <w:noWrap/>
            <w:vAlign w:val="center"/>
            <w:hideMark/>
          </w:tcPr>
          <w:p w14:paraId="1E4B2F59" w14:textId="77777777" w:rsidR="006C5E50" w:rsidRPr="00280BCE" w:rsidRDefault="006C5E50" w:rsidP="006C5E50">
            <w:pPr>
              <w:widowControl/>
              <w:spacing w:after="0" w:line="240" w:lineRule="auto"/>
              <w:rPr>
                <w:rFonts w:ascii="Calibri" w:eastAsia="Times New Roman" w:hAnsi="Calibri" w:cs="Calibri"/>
                <w:sz w:val="24"/>
                <w:szCs w:val="24"/>
              </w:rPr>
            </w:pPr>
            <w:r>
              <w:rPr>
                <w:rFonts w:ascii="Calibri" w:hAnsi="Calibri"/>
                <w:sz w:val="24"/>
                <w:szCs w:val="24"/>
              </w:rPr>
              <w:t> </w:t>
            </w:r>
          </w:p>
        </w:tc>
        <w:tc>
          <w:tcPr>
            <w:tcW w:w="1012" w:type="dxa"/>
            <w:tcBorders>
              <w:top w:val="nil"/>
              <w:left w:val="nil"/>
              <w:bottom w:val="single" w:sz="4" w:space="0" w:color="auto"/>
              <w:right w:val="nil"/>
            </w:tcBorders>
            <w:shd w:val="clear" w:color="000000" w:fill="FFCC00"/>
            <w:noWrap/>
            <w:vAlign w:val="center"/>
            <w:hideMark/>
          </w:tcPr>
          <w:p w14:paraId="4564238D" w14:textId="77777777" w:rsidR="006C5E50" w:rsidRPr="00280BCE" w:rsidRDefault="006C5E50" w:rsidP="006C5E50">
            <w:pPr>
              <w:widowControl/>
              <w:spacing w:after="0" w:line="240" w:lineRule="auto"/>
              <w:rPr>
                <w:rFonts w:ascii="Calibri" w:eastAsia="Times New Roman" w:hAnsi="Calibri" w:cs="Calibri"/>
                <w:sz w:val="24"/>
                <w:szCs w:val="24"/>
              </w:rPr>
            </w:pPr>
            <w:r>
              <w:rPr>
                <w:rFonts w:ascii="Calibri" w:hAnsi="Calibri"/>
                <w:sz w:val="24"/>
                <w:szCs w:val="24"/>
              </w:rPr>
              <w:t> </w:t>
            </w:r>
          </w:p>
        </w:tc>
      </w:tr>
      <w:tr w:rsidR="006C5E50" w:rsidRPr="00486A11" w14:paraId="7AD8AD5C" w14:textId="77777777" w:rsidTr="005D0478">
        <w:trPr>
          <w:trHeight w:val="226"/>
        </w:trPr>
        <w:tc>
          <w:tcPr>
            <w:tcW w:w="2581" w:type="dxa"/>
            <w:tcBorders>
              <w:top w:val="nil"/>
              <w:left w:val="nil"/>
              <w:bottom w:val="nil"/>
              <w:right w:val="nil"/>
            </w:tcBorders>
            <w:shd w:val="clear" w:color="auto" w:fill="auto"/>
            <w:noWrap/>
            <w:vAlign w:val="center"/>
            <w:hideMark/>
          </w:tcPr>
          <w:p w14:paraId="08E63891"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PC</w:t>
            </w:r>
          </w:p>
        </w:tc>
        <w:tc>
          <w:tcPr>
            <w:tcW w:w="1012" w:type="dxa"/>
            <w:tcBorders>
              <w:top w:val="nil"/>
              <w:left w:val="nil"/>
              <w:bottom w:val="nil"/>
              <w:right w:val="nil"/>
            </w:tcBorders>
            <w:shd w:val="clear" w:color="auto" w:fill="auto"/>
            <w:noWrap/>
            <w:vAlign w:val="center"/>
            <w:hideMark/>
          </w:tcPr>
          <w:p w14:paraId="0314B5E5"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1.473.497</w:t>
            </w:r>
          </w:p>
        </w:tc>
        <w:tc>
          <w:tcPr>
            <w:tcW w:w="1012" w:type="dxa"/>
            <w:tcBorders>
              <w:top w:val="nil"/>
              <w:left w:val="nil"/>
              <w:bottom w:val="nil"/>
              <w:right w:val="nil"/>
            </w:tcBorders>
            <w:shd w:val="clear" w:color="auto" w:fill="auto"/>
            <w:noWrap/>
            <w:vAlign w:val="center"/>
            <w:hideMark/>
          </w:tcPr>
          <w:p w14:paraId="4C92D3E7"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1.942.328</w:t>
            </w:r>
          </w:p>
        </w:tc>
        <w:tc>
          <w:tcPr>
            <w:tcW w:w="1012" w:type="dxa"/>
            <w:tcBorders>
              <w:top w:val="nil"/>
              <w:left w:val="nil"/>
              <w:bottom w:val="nil"/>
              <w:right w:val="nil"/>
            </w:tcBorders>
            <w:shd w:val="clear" w:color="auto" w:fill="auto"/>
            <w:noWrap/>
            <w:vAlign w:val="center"/>
            <w:hideMark/>
          </w:tcPr>
          <w:p w14:paraId="37D82A39"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-24,1</w:t>
            </w:r>
          </w:p>
        </w:tc>
      </w:tr>
      <w:tr w:rsidR="006C5E50" w:rsidRPr="00486A11" w14:paraId="310B0D4E" w14:textId="77777777" w:rsidTr="005D0478">
        <w:trPr>
          <w:trHeight w:val="226"/>
        </w:trPr>
        <w:tc>
          <w:tcPr>
            <w:tcW w:w="2581" w:type="dxa"/>
            <w:tcBorders>
              <w:top w:val="nil"/>
              <w:left w:val="nil"/>
              <w:bottom w:val="nil"/>
              <w:right w:val="nil"/>
            </w:tcBorders>
            <w:shd w:val="clear" w:color="auto" w:fill="auto"/>
            <w:noWrap/>
            <w:vAlign w:val="center"/>
            <w:hideMark/>
          </w:tcPr>
          <w:p w14:paraId="657FAEC3"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LCV</w:t>
            </w:r>
          </w:p>
        </w:tc>
        <w:tc>
          <w:tcPr>
            <w:tcW w:w="1012" w:type="dxa"/>
            <w:tcBorders>
              <w:top w:val="nil"/>
              <w:left w:val="nil"/>
              <w:bottom w:val="nil"/>
              <w:right w:val="nil"/>
            </w:tcBorders>
            <w:shd w:val="clear" w:color="auto" w:fill="auto"/>
            <w:noWrap/>
            <w:vAlign w:val="center"/>
            <w:hideMark/>
          </w:tcPr>
          <w:p w14:paraId="6E6050EB"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313.624</w:t>
            </w:r>
          </w:p>
        </w:tc>
        <w:tc>
          <w:tcPr>
            <w:tcW w:w="1012" w:type="dxa"/>
            <w:tcBorders>
              <w:top w:val="nil"/>
              <w:left w:val="nil"/>
              <w:bottom w:val="nil"/>
              <w:right w:val="nil"/>
            </w:tcBorders>
            <w:shd w:val="clear" w:color="auto" w:fill="auto"/>
            <w:noWrap/>
            <w:vAlign w:val="center"/>
            <w:hideMark/>
          </w:tcPr>
          <w:p w14:paraId="000D3EA9"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411.963</w:t>
            </w:r>
          </w:p>
        </w:tc>
        <w:tc>
          <w:tcPr>
            <w:tcW w:w="1012" w:type="dxa"/>
            <w:tcBorders>
              <w:top w:val="nil"/>
              <w:left w:val="nil"/>
              <w:bottom w:val="nil"/>
              <w:right w:val="nil"/>
            </w:tcBorders>
            <w:shd w:val="clear" w:color="auto" w:fill="auto"/>
            <w:noWrap/>
            <w:vAlign w:val="center"/>
            <w:hideMark/>
          </w:tcPr>
          <w:p w14:paraId="17299377"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-23,9</w:t>
            </w:r>
          </w:p>
        </w:tc>
      </w:tr>
      <w:tr w:rsidR="006C5E50" w:rsidRPr="00486A11" w14:paraId="3B8246A4" w14:textId="77777777" w:rsidTr="005D0478">
        <w:trPr>
          <w:trHeight w:val="226"/>
        </w:trPr>
        <w:tc>
          <w:tcPr>
            <w:tcW w:w="2581" w:type="dxa"/>
            <w:tcBorders>
              <w:top w:val="nil"/>
              <w:left w:val="nil"/>
              <w:bottom w:val="nil"/>
              <w:right w:val="nil"/>
            </w:tcBorders>
            <w:shd w:val="clear" w:color="auto" w:fill="auto"/>
            <w:noWrap/>
            <w:vAlign w:val="center"/>
            <w:hideMark/>
          </w:tcPr>
          <w:p w14:paraId="100A3F00"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PC+LCV</w:t>
            </w:r>
          </w:p>
        </w:tc>
        <w:tc>
          <w:tcPr>
            <w:tcW w:w="1012" w:type="dxa"/>
            <w:tcBorders>
              <w:top w:val="nil"/>
              <w:left w:val="nil"/>
              <w:bottom w:val="nil"/>
              <w:right w:val="nil"/>
            </w:tcBorders>
            <w:shd w:val="clear" w:color="auto" w:fill="auto"/>
            <w:noWrap/>
            <w:vAlign w:val="center"/>
            <w:hideMark/>
          </w:tcPr>
          <w:p w14:paraId="741FA635"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1.787.121</w:t>
            </w:r>
          </w:p>
        </w:tc>
        <w:tc>
          <w:tcPr>
            <w:tcW w:w="1012" w:type="dxa"/>
            <w:tcBorders>
              <w:top w:val="nil"/>
              <w:left w:val="nil"/>
              <w:bottom w:val="nil"/>
              <w:right w:val="nil"/>
            </w:tcBorders>
            <w:shd w:val="clear" w:color="auto" w:fill="auto"/>
            <w:noWrap/>
            <w:vAlign w:val="center"/>
            <w:hideMark/>
          </w:tcPr>
          <w:p w14:paraId="7D383CD5"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2.354.291</w:t>
            </w:r>
          </w:p>
        </w:tc>
        <w:tc>
          <w:tcPr>
            <w:tcW w:w="1012" w:type="dxa"/>
            <w:tcBorders>
              <w:top w:val="nil"/>
              <w:left w:val="nil"/>
              <w:bottom w:val="nil"/>
              <w:right w:val="nil"/>
            </w:tcBorders>
            <w:shd w:val="clear" w:color="auto" w:fill="auto"/>
            <w:noWrap/>
            <w:vAlign w:val="center"/>
            <w:hideMark/>
          </w:tcPr>
          <w:p w14:paraId="7182A1B3"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-24,1</w:t>
            </w:r>
          </w:p>
        </w:tc>
      </w:tr>
      <w:tr w:rsidR="006C5E50" w:rsidRPr="00486A11" w14:paraId="7E84F2F8" w14:textId="77777777" w:rsidTr="005D0478">
        <w:trPr>
          <w:trHeight w:val="226"/>
        </w:trPr>
        <w:tc>
          <w:tcPr>
            <w:tcW w:w="2581" w:type="dxa"/>
            <w:tcBorders>
              <w:top w:val="single" w:sz="4" w:space="0" w:color="auto"/>
              <w:left w:val="nil"/>
              <w:bottom w:val="single" w:sz="4" w:space="0" w:color="auto"/>
              <w:right w:val="nil"/>
            </w:tcBorders>
            <w:shd w:val="clear" w:color="000000" w:fill="0000FF"/>
            <w:noWrap/>
            <w:vAlign w:val="center"/>
            <w:hideMark/>
          </w:tcPr>
          <w:p w14:paraId="0FDCC9BD" w14:textId="77777777" w:rsidR="006C5E50" w:rsidRPr="00280BCE" w:rsidRDefault="006C5E50" w:rsidP="006C5E50">
            <w:pPr>
              <w:widowControl/>
              <w:spacing w:after="0" w:line="240" w:lineRule="auto"/>
              <w:rPr>
                <w:rFonts w:ascii="Calibri" w:eastAsia="Times New Roman" w:hAnsi="Calibri" w:cs="Calibri"/>
                <w:b/>
                <w:bCs/>
                <w:color w:val="FFFFFF"/>
                <w:sz w:val="24"/>
                <w:szCs w:val="24"/>
              </w:rPr>
            </w:pPr>
            <w:r>
              <w:rPr>
                <w:rFonts w:ascii="Calibri" w:hAnsi="Calibri"/>
                <w:b/>
                <w:bCs/>
                <w:color w:val="FFFFFF"/>
                <w:sz w:val="24"/>
                <w:szCs w:val="24"/>
              </w:rPr>
              <w:t>DACIA</w:t>
            </w:r>
          </w:p>
        </w:tc>
        <w:tc>
          <w:tcPr>
            <w:tcW w:w="1012" w:type="dxa"/>
            <w:tcBorders>
              <w:top w:val="single" w:sz="4" w:space="0" w:color="auto"/>
              <w:left w:val="nil"/>
              <w:bottom w:val="single" w:sz="4" w:space="0" w:color="auto"/>
              <w:right w:val="nil"/>
            </w:tcBorders>
            <w:shd w:val="clear" w:color="000000" w:fill="0000FF"/>
            <w:noWrap/>
            <w:vAlign w:val="center"/>
            <w:hideMark/>
          </w:tcPr>
          <w:p w14:paraId="24340811" w14:textId="77777777" w:rsidR="006C5E50" w:rsidRPr="00280BCE" w:rsidRDefault="006C5E50" w:rsidP="006C5E50">
            <w:pPr>
              <w:widowControl/>
              <w:spacing w:after="0" w:line="240" w:lineRule="auto"/>
              <w:jc w:val="right"/>
              <w:rPr>
                <w:rFonts w:ascii="Calibri" w:eastAsia="Times New Roman" w:hAnsi="Calibri" w:cs="Calibri"/>
                <w:color w:val="FFFFFF"/>
                <w:sz w:val="24"/>
                <w:szCs w:val="24"/>
              </w:rPr>
            </w:pPr>
            <w:r>
              <w:rPr>
                <w:rFonts w:ascii="Calibri" w:hAnsi="Calibri"/>
                <w:color w:val="FFFFFF"/>
                <w:sz w:val="24"/>
                <w:szCs w:val="24"/>
              </w:rPr>
              <w:t> </w:t>
            </w:r>
          </w:p>
        </w:tc>
        <w:tc>
          <w:tcPr>
            <w:tcW w:w="1012" w:type="dxa"/>
            <w:tcBorders>
              <w:top w:val="single" w:sz="4" w:space="0" w:color="auto"/>
              <w:left w:val="nil"/>
              <w:bottom w:val="single" w:sz="4" w:space="0" w:color="auto"/>
              <w:right w:val="nil"/>
            </w:tcBorders>
            <w:shd w:val="clear" w:color="000000" w:fill="0000FF"/>
            <w:noWrap/>
            <w:vAlign w:val="center"/>
            <w:hideMark/>
          </w:tcPr>
          <w:p w14:paraId="7B2634B0" w14:textId="77777777" w:rsidR="006C5E50" w:rsidRPr="00280BCE" w:rsidRDefault="006C5E50" w:rsidP="006C5E50">
            <w:pPr>
              <w:widowControl/>
              <w:spacing w:after="0" w:line="240" w:lineRule="auto"/>
              <w:jc w:val="right"/>
              <w:rPr>
                <w:rFonts w:ascii="Calibri" w:eastAsia="Times New Roman" w:hAnsi="Calibri" w:cs="Calibri"/>
                <w:color w:val="FFFFFF"/>
                <w:sz w:val="24"/>
                <w:szCs w:val="24"/>
              </w:rPr>
            </w:pPr>
            <w:r>
              <w:rPr>
                <w:rFonts w:ascii="Calibri" w:hAnsi="Calibri"/>
                <w:color w:val="FFFFFF"/>
                <w:sz w:val="24"/>
                <w:szCs w:val="24"/>
              </w:rPr>
              <w:t> </w:t>
            </w:r>
          </w:p>
        </w:tc>
        <w:tc>
          <w:tcPr>
            <w:tcW w:w="1012" w:type="dxa"/>
            <w:tcBorders>
              <w:top w:val="single" w:sz="4" w:space="0" w:color="auto"/>
              <w:left w:val="nil"/>
              <w:bottom w:val="single" w:sz="4" w:space="0" w:color="auto"/>
              <w:right w:val="nil"/>
            </w:tcBorders>
            <w:shd w:val="clear" w:color="000000" w:fill="0000FF"/>
            <w:noWrap/>
            <w:vAlign w:val="center"/>
            <w:hideMark/>
          </w:tcPr>
          <w:p w14:paraId="03C02CD7" w14:textId="77777777" w:rsidR="006C5E50" w:rsidRPr="00280BCE" w:rsidRDefault="006C5E50" w:rsidP="006C5E50">
            <w:pPr>
              <w:widowControl/>
              <w:spacing w:after="0" w:line="240" w:lineRule="auto"/>
              <w:jc w:val="right"/>
              <w:rPr>
                <w:rFonts w:ascii="Calibri" w:eastAsia="Times New Roman" w:hAnsi="Calibri" w:cs="Calibri"/>
                <w:color w:val="FFFFFF"/>
                <w:sz w:val="24"/>
                <w:szCs w:val="24"/>
              </w:rPr>
            </w:pPr>
            <w:r>
              <w:rPr>
                <w:rFonts w:ascii="Calibri" w:hAnsi="Calibri"/>
                <w:color w:val="FFFFFF"/>
                <w:sz w:val="24"/>
                <w:szCs w:val="24"/>
              </w:rPr>
              <w:t> </w:t>
            </w:r>
          </w:p>
        </w:tc>
      </w:tr>
      <w:tr w:rsidR="006C5E50" w:rsidRPr="00486A11" w14:paraId="5813DFF2" w14:textId="77777777" w:rsidTr="005D0478">
        <w:trPr>
          <w:trHeight w:val="226"/>
        </w:trPr>
        <w:tc>
          <w:tcPr>
            <w:tcW w:w="2581" w:type="dxa"/>
            <w:tcBorders>
              <w:top w:val="nil"/>
              <w:left w:val="nil"/>
              <w:bottom w:val="nil"/>
              <w:right w:val="nil"/>
            </w:tcBorders>
            <w:shd w:val="clear" w:color="auto" w:fill="auto"/>
            <w:noWrap/>
            <w:vAlign w:val="center"/>
            <w:hideMark/>
          </w:tcPr>
          <w:p w14:paraId="4D69FD25"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PC</w:t>
            </w:r>
          </w:p>
        </w:tc>
        <w:tc>
          <w:tcPr>
            <w:tcW w:w="1012" w:type="dxa"/>
            <w:tcBorders>
              <w:top w:val="nil"/>
              <w:left w:val="nil"/>
              <w:bottom w:val="nil"/>
              <w:right w:val="nil"/>
            </w:tcBorders>
            <w:shd w:val="clear" w:color="auto" w:fill="auto"/>
            <w:noWrap/>
            <w:vAlign w:val="center"/>
            <w:hideMark/>
          </w:tcPr>
          <w:p w14:paraId="76214164"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484.097</w:t>
            </w:r>
          </w:p>
        </w:tc>
        <w:tc>
          <w:tcPr>
            <w:tcW w:w="1012" w:type="dxa"/>
            <w:tcBorders>
              <w:top w:val="nil"/>
              <w:left w:val="nil"/>
              <w:bottom w:val="nil"/>
              <w:right w:val="nil"/>
            </w:tcBorders>
            <w:shd w:val="clear" w:color="auto" w:fill="auto"/>
            <w:noWrap/>
            <w:vAlign w:val="center"/>
            <w:hideMark/>
          </w:tcPr>
          <w:p w14:paraId="74D68812"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689.287</w:t>
            </w:r>
          </w:p>
        </w:tc>
        <w:tc>
          <w:tcPr>
            <w:tcW w:w="1012" w:type="dxa"/>
            <w:tcBorders>
              <w:top w:val="nil"/>
              <w:left w:val="nil"/>
              <w:bottom w:val="nil"/>
              <w:right w:val="nil"/>
            </w:tcBorders>
            <w:shd w:val="clear" w:color="auto" w:fill="auto"/>
            <w:noWrap/>
            <w:vAlign w:val="center"/>
            <w:hideMark/>
          </w:tcPr>
          <w:p w14:paraId="652F065C"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-29,8</w:t>
            </w:r>
          </w:p>
        </w:tc>
      </w:tr>
      <w:tr w:rsidR="006C5E50" w:rsidRPr="00486A11" w14:paraId="22371DB2" w14:textId="77777777" w:rsidTr="005D0478">
        <w:trPr>
          <w:trHeight w:val="226"/>
        </w:trPr>
        <w:tc>
          <w:tcPr>
            <w:tcW w:w="2581" w:type="dxa"/>
            <w:tcBorders>
              <w:top w:val="nil"/>
              <w:left w:val="nil"/>
              <w:bottom w:val="nil"/>
              <w:right w:val="nil"/>
            </w:tcBorders>
            <w:shd w:val="clear" w:color="auto" w:fill="auto"/>
            <w:noWrap/>
            <w:vAlign w:val="center"/>
            <w:hideMark/>
          </w:tcPr>
          <w:p w14:paraId="0D832FAB"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LCV</w:t>
            </w:r>
          </w:p>
        </w:tc>
        <w:tc>
          <w:tcPr>
            <w:tcW w:w="1012" w:type="dxa"/>
            <w:tcBorders>
              <w:top w:val="nil"/>
              <w:left w:val="nil"/>
              <w:bottom w:val="nil"/>
              <w:right w:val="nil"/>
            </w:tcBorders>
            <w:shd w:val="clear" w:color="auto" w:fill="auto"/>
            <w:noWrap/>
            <w:vAlign w:val="center"/>
            <w:hideMark/>
          </w:tcPr>
          <w:p w14:paraId="7CC8640C"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36.668</w:t>
            </w:r>
          </w:p>
        </w:tc>
        <w:tc>
          <w:tcPr>
            <w:tcW w:w="1012" w:type="dxa"/>
            <w:tcBorders>
              <w:top w:val="nil"/>
              <w:left w:val="nil"/>
              <w:bottom w:val="nil"/>
              <w:right w:val="nil"/>
            </w:tcBorders>
            <w:shd w:val="clear" w:color="auto" w:fill="auto"/>
            <w:noWrap/>
            <w:vAlign w:val="center"/>
            <w:hideMark/>
          </w:tcPr>
          <w:p w14:paraId="2EB311A7"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46.020</w:t>
            </w:r>
          </w:p>
        </w:tc>
        <w:tc>
          <w:tcPr>
            <w:tcW w:w="1012" w:type="dxa"/>
            <w:tcBorders>
              <w:top w:val="nil"/>
              <w:left w:val="nil"/>
              <w:bottom w:val="nil"/>
              <w:right w:val="nil"/>
            </w:tcBorders>
            <w:shd w:val="clear" w:color="auto" w:fill="auto"/>
            <w:noWrap/>
            <w:vAlign w:val="center"/>
            <w:hideMark/>
          </w:tcPr>
          <w:p w14:paraId="26B8FFB9"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-20,3</w:t>
            </w:r>
          </w:p>
        </w:tc>
      </w:tr>
      <w:tr w:rsidR="006C5E50" w:rsidRPr="00486A11" w14:paraId="747EDD85" w14:textId="77777777" w:rsidTr="005D0478">
        <w:trPr>
          <w:trHeight w:val="226"/>
        </w:trPr>
        <w:tc>
          <w:tcPr>
            <w:tcW w:w="2581" w:type="dxa"/>
            <w:tcBorders>
              <w:top w:val="nil"/>
              <w:left w:val="nil"/>
              <w:bottom w:val="nil"/>
              <w:right w:val="nil"/>
            </w:tcBorders>
            <w:shd w:val="clear" w:color="auto" w:fill="auto"/>
            <w:noWrap/>
            <w:vAlign w:val="center"/>
            <w:hideMark/>
          </w:tcPr>
          <w:p w14:paraId="377B0610"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PC+LCV</w:t>
            </w:r>
          </w:p>
        </w:tc>
        <w:tc>
          <w:tcPr>
            <w:tcW w:w="1012" w:type="dxa"/>
            <w:tcBorders>
              <w:top w:val="nil"/>
              <w:left w:val="nil"/>
              <w:bottom w:val="nil"/>
              <w:right w:val="nil"/>
            </w:tcBorders>
            <w:shd w:val="clear" w:color="auto" w:fill="auto"/>
            <w:noWrap/>
            <w:vAlign w:val="center"/>
            <w:hideMark/>
          </w:tcPr>
          <w:p w14:paraId="05A469D6"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520.765</w:t>
            </w:r>
          </w:p>
        </w:tc>
        <w:tc>
          <w:tcPr>
            <w:tcW w:w="1012" w:type="dxa"/>
            <w:tcBorders>
              <w:top w:val="nil"/>
              <w:left w:val="nil"/>
              <w:bottom w:val="nil"/>
              <w:right w:val="nil"/>
            </w:tcBorders>
            <w:shd w:val="clear" w:color="auto" w:fill="auto"/>
            <w:noWrap/>
            <w:vAlign w:val="center"/>
            <w:hideMark/>
          </w:tcPr>
          <w:p w14:paraId="0F7CD7F0"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735.307</w:t>
            </w:r>
          </w:p>
        </w:tc>
        <w:tc>
          <w:tcPr>
            <w:tcW w:w="1012" w:type="dxa"/>
            <w:tcBorders>
              <w:top w:val="nil"/>
              <w:left w:val="nil"/>
              <w:bottom w:val="nil"/>
              <w:right w:val="nil"/>
            </w:tcBorders>
            <w:shd w:val="clear" w:color="auto" w:fill="auto"/>
            <w:noWrap/>
            <w:vAlign w:val="center"/>
            <w:hideMark/>
          </w:tcPr>
          <w:p w14:paraId="4374D792"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-29,2</w:t>
            </w:r>
          </w:p>
        </w:tc>
      </w:tr>
      <w:tr w:rsidR="006C5E50" w:rsidRPr="00486A11" w14:paraId="2CA44207" w14:textId="77777777" w:rsidTr="005D0478">
        <w:trPr>
          <w:trHeight w:val="226"/>
        </w:trPr>
        <w:tc>
          <w:tcPr>
            <w:tcW w:w="3593" w:type="dxa"/>
            <w:gridSpan w:val="2"/>
            <w:tcBorders>
              <w:top w:val="single" w:sz="4" w:space="0" w:color="auto"/>
              <w:left w:val="nil"/>
              <w:bottom w:val="single" w:sz="4" w:space="0" w:color="auto"/>
              <w:right w:val="nil"/>
            </w:tcBorders>
            <w:shd w:val="clear" w:color="000000" w:fill="C0C0C0"/>
            <w:noWrap/>
            <w:vAlign w:val="center"/>
            <w:hideMark/>
          </w:tcPr>
          <w:p w14:paraId="42051D38"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RENAULT SAMSUNG MOTORS</w:t>
            </w:r>
          </w:p>
        </w:tc>
        <w:tc>
          <w:tcPr>
            <w:tcW w:w="1012" w:type="dxa"/>
            <w:tcBorders>
              <w:top w:val="single" w:sz="4" w:space="0" w:color="auto"/>
              <w:left w:val="nil"/>
              <w:bottom w:val="single" w:sz="4" w:space="0" w:color="auto"/>
              <w:right w:val="nil"/>
            </w:tcBorders>
            <w:shd w:val="clear" w:color="000000" w:fill="C0C0C0"/>
            <w:noWrap/>
            <w:vAlign w:val="center"/>
            <w:hideMark/>
          </w:tcPr>
          <w:p w14:paraId="593EC861"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589A25AD"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r>
      <w:tr w:rsidR="006C5E50" w:rsidRPr="00486A11" w14:paraId="5B08D41B" w14:textId="77777777" w:rsidTr="005D0478">
        <w:trPr>
          <w:trHeight w:val="226"/>
        </w:trPr>
        <w:tc>
          <w:tcPr>
            <w:tcW w:w="2581" w:type="dxa"/>
            <w:tcBorders>
              <w:top w:val="nil"/>
              <w:left w:val="nil"/>
              <w:bottom w:val="nil"/>
              <w:right w:val="nil"/>
            </w:tcBorders>
            <w:shd w:val="clear" w:color="auto" w:fill="auto"/>
            <w:noWrap/>
            <w:vAlign w:val="center"/>
            <w:hideMark/>
          </w:tcPr>
          <w:p w14:paraId="3485DAC3"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w:t>
            </w:r>
          </w:p>
        </w:tc>
        <w:tc>
          <w:tcPr>
            <w:tcW w:w="1012" w:type="dxa"/>
            <w:tcBorders>
              <w:top w:val="nil"/>
              <w:left w:val="nil"/>
              <w:bottom w:val="nil"/>
              <w:right w:val="nil"/>
            </w:tcBorders>
            <w:shd w:val="clear" w:color="auto" w:fill="auto"/>
            <w:noWrap/>
            <w:vAlign w:val="center"/>
            <w:hideMark/>
          </w:tcPr>
          <w:p w14:paraId="0E264AFA"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90.300</w:t>
            </w:r>
          </w:p>
        </w:tc>
        <w:tc>
          <w:tcPr>
            <w:tcW w:w="1012" w:type="dxa"/>
            <w:tcBorders>
              <w:top w:val="nil"/>
              <w:left w:val="nil"/>
              <w:bottom w:val="nil"/>
              <w:right w:val="nil"/>
            </w:tcBorders>
            <w:shd w:val="clear" w:color="auto" w:fill="auto"/>
            <w:noWrap/>
            <w:vAlign w:val="center"/>
            <w:hideMark/>
          </w:tcPr>
          <w:p w14:paraId="6E170E04"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79.081</w:t>
            </w:r>
          </w:p>
        </w:tc>
        <w:tc>
          <w:tcPr>
            <w:tcW w:w="1012" w:type="dxa"/>
            <w:tcBorders>
              <w:top w:val="nil"/>
              <w:left w:val="nil"/>
              <w:bottom w:val="nil"/>
              <w:right w:val="nil"/>
            </w:tcBorders>
            <w:shd w:val="clear" w:color="auto" w:fill="auto"/>
            <w:noWrap/>
            <w:vAlign w:val="center"/>
            <w:hideMark/>
          </w:tcPr>
          <w:p w14:paraId="0581AE50"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+14,2</w:t>
            </w:r>
          </w:p>
        </w:tc>
      </w:tr>
      <w:tr w:rsidR="006C5E50" w:rsidRPr="00486A11" w14:paraId="45B4D9AB" w14:textId="77777777" w:rsidTr="005D0478">
        <w:trPr>
          <w:trHeight w:val="226"/>
        </w:trPr>
        <w:tc>
          <w:tcPr>
            <w:tcW w:w="2581" w:type="dxa"/>
            <w:tcBorders>
              <w:top w:val="single" w:sz="4" w:space="0" w:color="auto"/>
              <w:left w:val="nil"/>
              <w:bottom w:val="single" w:sz="4" w:space="0" w:color="auto"/>
              <w:right w:val="nil"/>
            </w:tcBorders>
            <w:shd w:val="clear" w:color="000000" w:fill="C0C0C0"/>
            <w:noWrap/>
            <w:vAlign w:val="center"/>
            <w:hideMark/>
          </w:tcPr>
          <w:p w14:paraId="7CBDED9E"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ALPINE</w:t>
            </w:r>
          </w:p>
        </w:tc>
        <w:tc>
          <w:tcPr>
            <w:tcW w:w="1012" w:type="dxa"/>
            <w:tcBorders>
              <w:top w:val="single" w:sz="4" w:space="0" w:color="auto"/>
              <w:left w:val="nil"/>
              <w:bottom w:val="single" w:sz="4" w:space="0" w:color="auto"/>
              <w:right w:val="nil"/>
            </w:tcBorders>
            <w:shd w:val="clear" w:color="000000" w:fill="C0C0C0"/>
            <w:noWrap/>
            <w:vAlign w:val="center"/>
            <w:hideMark/>
          </w:tcPr>
          <w:p w14:paraId="1D51B020"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61DE7A7D"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2F0DF676"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r>
      <w:tr w:rsidR="006C5E50" w:rsidRPr="00486A11" w14:paraId="4DC6FCED" w14:textId="77777777" w:rsidTr="005D0478">
        <w:trPr>
          <w:trHeight w:val="226"/>
        </w:trPr>
        <w:tc>
          <w:tcPr>
            <w:tcW w:w="2581" w:type="dxa"/>
            <w:tcBorders>
              <w:top w:val="nil"/>
              <w:left w:val="nil"/>
              <w:bottom w:val="nil"/>
              <w:right w:val="nil"/>
            </w:tcBorders>
            <w:shd w:val="clear" w:color="auto" w:fill="auto"/>
            <w:noWrap/>
            <w:vAlign w:val="center"/>
            <w:hideMark/>
          </w:tcPr>
          <w:p w14:paraId="460F55EE"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w:t>
            </w:r>
          </w:p>
        </w:tc>
        <w:tc>
          <w:tcPr>
            <w:tcW w:w="1012" w:type="dxa"/>
            <w:tcBorders>
              <w:top w:val="nil"/>
              <w:left w:val="nil"/>
              <w:bottom w:val="nil"/>
              <w:right w:val="nil"/>
            </w:tcBorders>
            <w:shd w:val="clear" w:color="auto" w:fill="auto"/>
            <w:noWrap/>
            <w:vAlign w:val="center"/>
            <w:hideMark/>
          </w:tcPr>
          <w:p w14:paraId="55605903"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1.526</w:t>
            </w:r>
          </w:p>
        </w:tc>
        <w:tc>
          <w:tcPr>
            <w:tcW w:w="1012" w:type="dxa"/>
            <w:tcBorders>
              <w:top w:val="nil"/>
              <w:left w:val="nil"/>
              <w:bottom w:val="nil"/>
              <w:right w:val="nil"/>
            </w:tcBorders>
            <w:shd w:val="clear" w:color="auto" w:fill="auto"/>
            <w:noWrap/>
            <w:vAlign w:val="center"/>
            <w:hideMark/>
          </w:tcPr>
          <w:p w14:paraId="6C43A1DA"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4.832</w:t>
            </w:r>
          </w:p>
        </w:tc>
        <w:tc>
          <w:tcPr>
            <w:tcW w:w="1012" w:type="dxa"/>
            <w:tcBorders>
              <w:top w:val="nil"/>
              <w:left w:val="nil"/>
              <w:bottom w:val="nil"/>
              <w:right w:val="nil"/>
            </w:tcBorders>
            <w:shd w:val="clear" w:color="auto" w:fill="auto"/>
            <w:noWrap/>
            <w:vAlign w:val="center"/>
            <w:hideMark/>
          </w:tcPr>
          <w:p w14:paraId="79A51942"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-68,4</w:t>
            </w:r>
          </w:p>
        </w:tc>
      </w:tr>
      <w:tr w:rsidR="006C5E50" w:rsidRPr="00486A11" w14:paraId="336C5548" w14:textId="77777777" w:rsidTr="005D0478">
        <w:trPr>
          <w:trHeight w:val="226"/>
        </w:trPr>
        <w:tc>
          <w:tcPr>
            <w:tcW w:w="2581" w:type="dxa"/>
            <w:tcBorders>
              <w:top w:val="single" w:sz="4" w:space="0" w:color="auto"/>
              <w:left w:val="nil"/>
              <w:bottom w:val="single" w:sz="4" w:space="0" w:color="auto"/>
              <w:right w:val="nil"/>
            </w:tcBorders>
            <w:shd w:val="clear" w:color="000000" w:fill="C0C0C0"/>
            <w:noWrap/>
            <w:vAlign w:val="center"/>
            <w:hideMark/>
          </w:tcPr>
          <w:p w14:paraId="65E1E4FD"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LADA</w:t>
            </w:r>
          </w:p>
        </w:tc>
        <w:tc>
          <w:tcPr>
            <w:tcW w:w="1012" w:type="dxa"/>
            <w:tcBorders>
              <w:top w:val="single" w:sz="4" w:space="0" w:color="auto"/>
              <w:left w:val="nil"/>
              <w:bottom w:val="single" w:sz="4" w:space="0" w:color="auto"/>
              <w:right w:val="nil"/>
            </w:tcBorders>
            <w:shd w:val="clear" w:color="000000" w:fill="C0C0C0"/>
            <w:noWrap/>
            <w:vAlign w:val="center"/>
            <w:hideMark/>
          </w:tcPr>
          <w:p w14:paraId="261AB666"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69D41D86"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097D9FE9"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r>
      <w:tr w:rsidR="006C5E50" w:rsidRPr="00486A11" w14:paraId="42F95790" w14:textId="77777777" w:rsidTr="005D0478">
        <w:trPr>
          <w:trHeight w:val="226"/>
        </w:trPr>
        <w:tc>
          <w:tcPr>
            <w:tcW w:w="2581" w:type="dxa"/>
            <w:tcBorders>
              <w:top w:val="nil"/>
              <w:left w:val="nil"/>
              <w:bottom w:val="nil"/>
              <w:right w:val="nil"/>
            </w:tcBorders>
            <w:shd w:val="clear" w:color="auto" w:fill="auto"/>
            <w:noWrap/>
            <w:vAlign w:val="center"/>
            <w:hideMark/>
          </w:tcPr>
          <w:p w14:paraId="5E10885E"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PC</w:t>
            </w:r>
          </w:p>
        </w:tc>
        <w:tc>
          <w:tcPr>
            <w:tcW w:w="1012" w:type="dxa"/>
            <w:tcBorders>
              <w:top w:val="nil"/>
              <w:left w:val="nil"/>
              <w:bottom w:val="nil"/>
              <w:right w:val="nil"/>
            </w:tcBorders>
            <w:shd w:val="clear" w:color="auto" w:fill="auto"/>
            <w:noWrap/>
            <w:vAlign w:val="center"/>
            <w:hideMark/>
          </w:tcPr>
          <w:p w14:paraId="3B4C567D"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369.536</w:t>
            </w:r>
          </w:p>
        </w:tc>
        <w:tc>
          <w:tcPr>
            <w:tcW w:w="1012" w:type="dxa"/>
            <w:tcBorders>
              <w:top w:val="nil"/>
              <w:left w:val="nil"/>
              <w:bottom w:val="nil"/>
              <w:right w:val="nil"/>
            </w:tcBorders>
            <w:shd w:val="clear" w:color="auto" w:fill="auto"/>
            <w:noWrap/>
            <w:vAlign w:val="center"/>
            <w:hideMark/>
          </w:tcPr>
          <w:p w14:paraId="7A9ED92A"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400.308</w:t>
            </w:r>
          </w:p>
        </w:tc>
        <w:tc>
          <w:tcPr>
            <w:tcW w:w="1012" w:type="dxa"/>
            <w:tcBorders>
              <w:top w:val="nil"/>
              <w:left w:val="nil"/>
              <w:bottom w:val="nil"/>
              <w:right w:val="nil"/>
            </w:tcBorders>
            <w:shd w:val="clear" w:color="auto" w:fill="auto"/>
            <w:noWrap/>
            <w:vAlign w:val="center"/>
            <w:hideMark/>
          </w:tcPr>
          <w:p w14:paraId="3AFE25B5"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-7,7</w:t>
            </w:r>
          </w:p>
        </w:tc>
      </w:tr>
      <w:tr w:rsidR="006C5E50" w:rsidRPr="00486A11" w14:paraId="2CAB4B61" w14:textId="77777777" w:rsidTr="005D0478">
        <w:trPr>
          <w:trHeight w:val="226"/>
        </w:trPr>
        <w:tc>
          <w:tcPr>
            <w:tcW w:w="2581" w:type="dxa"/>
            <w:tcBorders>
              <w:top w:val="nil"/>
              <w:left w:val="nil"/>
              <w:bottom w:val="nil"/>
              <w:right w:val="nil"/>
            </w:tcBorders>
            <w:shd w:val="clear" w:color="auto" w:fill="auto"/>
            <w:noWrap/>
            <w:vAlign w:val="center"/>
            <w:hideMark/>
          </w:tcPr>
          <w:p w14:paraId="72A0FBBD"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LCV</w:t>
            </w:r>
          </w:p>
        </w:tc>
        <w:tc>
          <w:tcPr>
            <w:tcW w:w="1012" w:type="dxa"/>
            <w:tcBorders>
              <w:top w:val="nil"/>
              <w:left w:val="nil"/>
              <w:bottom w:val="nil"/>
              <w:right w:val="nil"/>
            </w:tcBorders>
            <w:shd w:val="clear" w:color="auto" w:fill="auto"/>
            <w:noWrap/>
            <w:vAlign w:val="center"/>
            <w:hideMark/>
          </w:tcPr>
          <w:p w14:paraId="24E665FE"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14.447</w:t>
            </w:r>
          </w:p>
        </w:tc>
        <w:tc>
          <w:tcPr>
            <w:tcW w:w="1012" w:type="dxa"/>
            <w:tcBorders>
              <w:top w:val="nil"/>
              <w:left w:val="nil"/>
              <w:bottom w:val="nil"/>
              <w:right w:val="nil"/>
            </w:tcBorders>
            <w:shd w:val="clear" w:color="auto" w:fill="auto"/>
            <w:noWrap/>
            <w:vAlign w:val="center"/>
            <w:hideMark/>
          </w:tcPr>
          <w:p w14:paraId="35E37D24"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12.662</w:t>
            </w:r>
          </w:p>
        </w:tc>
        <w:tc>
          <w:tcPr>
            <w:tcW w:w="1012" w:type="dxa"/>
            <w:tcBorders>
              <w:top w:val="nil"/>
              <w:left w:val="nil"/>
              <w:bottom w:val="nil"/>
              <w:right w:val="nil"/>
            </w:tcBorders>
            <w:shd w:val="clear" w:color="auto" w:fill="auto"/>
            <w:noWrap/>
            <w:vAlign w:val="center"/>
            <w:hideMark/>
          </w:tcPr>
          <w:p w14:paraId="7344ACEF"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+14,1</w:t>
            </w:r>
          </w:p>
        </w:tc>
      </w:tr>
      <w:tr w:rsidR="006C5E50" w:rsidRPr="00486A11" w14:paraId="741C8B69" w14:textId="77777777" w:rsidTr="005D0478">
        <w:trPr>
          <w:trHeight w:val="226"/>
        </w:trPr>
        <w:tc>
          <w:tcPr>
            <w:tcW w:w="2581" w:type="dxa"/>
            <w:tcBorders>
              <w:top w:val="nil"/>
              <w:left w:val="nil"/>
              <w:bottom w:val="nil"/>
              <w:right w:val="nil"/>
            </w:tcBorders>
            <w:shd w:val="clear" w:color="auto" w:fill="auto"/>
            <w:noWrap/>
            <w:vAlign w:val="center"/>
            <w:hideMark/>
          </w:tcPr>
          <w:p w14:paraId="42779A23"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PC+LCV</w:t>
            </w:r>
          </w:p>
        </w:tc>
        <w:tc>
          <w:tcPr>
            <w:tcW w:w="1012" w:type="dxa"/>
            <w:tcBorders>
              <w:top w:val="nil"/>
              <w:left w:val="nil"/>
              <w:bottom w:val="nil"/>
              <w:right w:val="nil"/>
            </w:tcBorders>
            <w:shd w:val="clear" w:color="auto" w:fill="auto"/>
            <w:noWrap/>
            <w:vAlign w:val="center"/>
            <w:hideMark/>
          </w:tcPr>
          <w:p w14:paraId="0160F8A6"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383.983</w:t>
            </w:r>
          </w:p>
        </w:tc>
        <w:tc>
          <w:tcPr>
            <w:tcW w:w="1012" w:type="dxa"/>
            <w:tcBorders>
              <w:top w:val="nil"/>
              <w:left w:val="nil"/>
              <w:bottom w:val="nil"/>
              <w:right w:val="nil"/>
            </w:tcBorders>
            <w:shd w:val="clear" w:color="auto" w:fill="auto"/>
            <w:noWrap/>
            <w:vAlign w:val="center"/>
            <w:hideMark/>
          </w:tcPr>
          <w:p w14:paraId="002FBA2C"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412.970</w:t>
            </w:r>
          </w:p>
        </w:tc>
        <w:tc>
          <w:tcPr>
            <w:tcW w:w="1012" w:type="dxa"/>
            <w:tcBorders>
              <w:top w:val="nil"/>
              <w:left w:val="nil"/>
              <w:bottom w:val="nil"/>
              <w:right w:val="nil"/>
            </w:tcBorders>
            <w:shd w:val="clear" w:color="auto" w:fill="auto"/>
            <w:noWrap/>
            <w:vAlign w:val="center"/>
            <w:hideMark/>
          </w:tcPr>
          <w:p w14:paraId="4205D080"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-7,0</w:t>
            </w:r>
          </w:p>
        </w:tc>
      </w:tr>
      <w:tr w:rsidR="006C5E50" w:rsidRPr="00486A11" w14:paraId="448939E4" w14:textId="77777777" w:rsidTr="005D0478">
        <w:trPr>
          <w:trHeight w:val="226"/>
        </w:trPr>
        <w:tc>
          <w:tcPr>
            <w:tcW w:w="2581" w:type="dxa"/>
            <w:tcBorders>
              <w:top w:val="single" w:sz="4" w:space="0" w:color="auto"/>
              <w:left w:val="nil"/>
              <w:bottom w:val="single" w:sz="4" w:space="0" w:color="auto"/>
              <w:right w:val="nil"/>
            </w:tcBorders>
            <w:shd w:val="clear" w:color="000000" w:fill="A6A6A6"/>
            <w:noWrap/>
            <w:vAlign w:val="center"/>
            <w:hideMark/>
          </w:tcPr>
          <w:p w14:paraId="061D2579"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AVTOVAZ</w:t>
            </w:r>
          </w:p>
        </w:tc>
        <w:tc>
          <w:tcPr>
            <w:tcW w:w="1012" w:type="dxa"/>
            <w:tcBorders>
              <w:top w:val="single" w:sz="4" w:space="0" w:color="auto"/>
              <w:left w:val="nil"/>
              <w:bottom w:val="single" w:sz="4" w:space="0" w:color="auto"/>
              <w:right w:val="nil"/>
            </w:tcBorders>
            <w:shd w:val="clear" w:color="000000" w:fill="A6A6A6"/>
            <w:noWrap/>
            <w:vAlign w:val="center"/>
            <w:hideMark/>
          </w:tcPr>
          <w:p w14:paraId="27333CD8"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 </w:t>
            </w:r>
          </w:p>
        </w:tc>
        <w:tc>
          <w:tcPr>
            <w:tcW w:w="1012" w:type="dxa"/>
            <w:tcBorders>
              <w:top w:val="single" w:sz="4" w:space="0" w:color="auto"/>
              <w:left w:val="nil"/>
              <w:bottom w:val="single" w:sz="4" w:space="0" w:color="auto"/>
              <w:right w:val="nil"/>
            </w:tcBorders>
            <w:shd w:val="clear" w:color="000000" w:fill="A6A6A6"/>
            <w:noWrap/>
            <w:vAlign w:val="center"/>
            <w:hideMark/>
          </w:tcPr>
          <w:p w14:paraId="73B1F28C"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 </w:t>
            </w:r>
          </w:p>
        </w:tc>
        <w:tc>
          <w:tcPr>
            <w:tcW w:w="1012" w:type="dxa"/>
            <w:tcBorders>
              <w:top w:val="single" w:sz="4" w:space="0" w:color="auto"/>
              <w:left w:val="nil"/>
              <w:bottom w:val="single" w:sz="4" w:space="0" w:color="auto"/>
              <w:right w:val="nil"/>
            </w:tcBorders>
            <w:shd w:val="clear" w:color="000000" w:fill="A6A6A6"/>
            <w:noWrap/>
            <w:vAlign w:val="center"/>
            <w:hideMark/>
          </w:tcPr>
          <w:p w14:paraId="0CB2DB06"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 </w:t>
            </w:r>
          </w:p>
        </w:tc>
      </w:tr>
      <w:tr w:rsidR="006C5E50" w:rsidRPr="00486A11" w14:paraId="60421504" w14:textId="77777777" w:rsidTr="005D0478">
        <w:trPr>
          <w:trHeight w:val="226"/>
        </w:trPr>
        <w:tc>
          <w:tcPr>
            <w:tcW w:w="2581" w:type="dxa"/>
            <w:tcBorders>
              <w:top w:val="nil"/>
              <w:left w:val="nil"/>
              <w:bottom w:val="nil"/>
              <w:right w:val="nil"/>
            </w:tcBorders>
            <w:shd w:val="clear" w:color="auto" w:fill="auto"/>
            <w:noWrap/>
            <w:vAlign w:val="center"/>
            <w:hideMark/>
          </w:tcPr>
          <w:p w14:paraId="5F7EA8F5"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w:t>
            </w:r>
          </w:p>
        </w:tc>
        <w:tc>
          <w:tcPr>
            <w:tcW w:w="1012" w:type="dxa"/>
            <w:tcBorders>
              <w:top w:val="nil"/>
              <w:left w:val="nil"/>
              <w:bottom w:val="nil"/>
              <w:right w:val="nil"/>
            </w:tcBorders>
            <w:shd w:val="clear" w:color="auto" w:fill="auto"/>
            <w:noWrap/>
            <w:vAlign w:val="center"/>
            <w:hideMark/>
          </w:tcPr>
          <w:p w14:paraId="1924A3A3"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9.823</w:t>
            </w:r>
          </w:p>
        </w:tc>
        <w:tc>
          <w:tcPr>
            <w:tcW w:w="1012" w:type="dxa"/>
            <w:tcBorders>
              <w:top w:val="nil"/>
              <w:left w:val="nil"/>
              <w:bottom w:val="nil"/>
              <w:right w:val="nil"/>
            </w:tcBorders>
            <w:shd w:val="clear" w:color="auto" w:fill="auto"/>
            <w:noWrap/>
            <w:vAlign w:val="center"/>
            <w:hideMark/>
          </w:tcPr>
          <w:p w14:paraId="2DA65585"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1.354</w:t>
            </w:r>
          </w:p>
        </w:tc>
        <w:tc>
          <w:tcPr>
            <w:tcW w:w="1012" w:type="dxa"/>
            <w:tcBorders>
              <w:top w:val="nil"/>
              <w:left w:val="nil"/>
              <w:bottom w:val="nil"/>
              <w:right w:val="nil"/>
            </w:tcBorders>
            <w:shd w:val="clear" w:color="auto" w:fill="auto"/>
            <w:noWrap/>
            <w:vAlign w:val="center"/>
            <w:hideMark/>
          </w:tcPr>
          <w:p w14:paraId="612B96B9"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+625,5</w:t>
            </w:r>
          </w:p>
        </w:tc>
      </w:tr>
      <w:tr w:rsidR="006C5E50" w:rsidRPr="00486A11" w14:paraId="1E614707" w14:textId="77777777" w:rsidTr="005D0478">
        <w:trPr>
          <w:trHeight w:val="226"/>
        </w:trPr>
        <w:tc>
          <w:tcPr>
            <w:tcW w:w="2581" w:type="dxa"/>
            <w:tcBorders>
              <w:top w:val="single" w:sz="4" w:space="0" w:color="auto"/>
              <w:left w:val="nil"/>
              <w:bottom w:val="single" w:sz="4" w:space="0" w:color="auto"/>
              <w:right w:val="nil"/>
            </w:tcBorders>
            <w:shd w:val="clear" w:color="000000" w:fill="C0C0C0"/>
            <w:noWrap/>
            <w:vAlign w:val="center"/>
            <w:hideMark/>
          </w:tcPr>
          <w:p w14:paraId="622D242D" w14:textId="77777777" w:rsidR="006C5E50" w:rsidRPr="00280BCE" w:rsidRDefault="006C5E50" w:rsidP="006C5E50">
            <w:pPr>
              <w:widowControl/>
              <w:spacing w:after="0" w:line="240" w:lineRule="auto"/>
              <w:rPr>
                <w:rFonts w:ascii="Calibri" w:eastAsia="Times New Roman" w:hAnsi="Calibri" w:cs="Calibri"/>
                <w:b/>
                <w:bCs/>
                <w:sz w:val="24"/>
                <w:szCs w:val="24"/>
              </w:rPr>
            </w:pPr>
            <w:r>
              <w:rPr>
                <w:rFonts w:ascii="Calibri" w:hAnsi="Calibri"/>
                <w:b/>
                <w:bCs/>
                <w:sz w:val="24"/>
                <w:szCs w:val="24"/>
              </w:rPr>
              <w:t>JINBEI&amp;HUASONG</w:t>
            </w:r>
          </w:p>
        </w:tc>
        <w:tc>
          <w:tcPr>
            <w:tcW w:w="1012" w:type="dxa"/>
            <w:tcBorders>
              <w:top w:val="single" w:sz="4" w:space="0" w:color="auto"/>
              <w:left w:val="nil"/>
              <w:bottom w:val="single" w:sz="4" w:space="0" w:color="auto"/>
              <w:right w:val="nil"/>
            </w:tcBorders>
            <w:shd w:val="clear" w:color="000000" w:fill="C0C0C0"/>
            <w:noWrap/>
            <w:vAlign w:val="center"/>
            <w:hideMark/>
          </w:tcPr>
          <w:p w14:paraId="78D1B77F"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20798B95"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c>
          <w:tcPr>
            <w:tcW w:w="1012" w:type="dxa"/>
            <w:tcBorders>
              <w:top w:val="single" w:sz="4" w:space="0" w:color="auto"/>
              <w:left w:val="nil"/>
              <w:bottom w:val="single" w:sz="4" w:space="0" w:color="auto"/>
              <w:right w:val="nil"/>
            </w:tcBorders>
            <w:shd w:val="clear" w:color="000000" w:fill="C0C0C0"/>
            <w:noWrap/>
            <w:vAlign w:val="center"/>
            <w:hideMark/>
          </w:tcPr>
          <w:p w14:paraId="71ECA420"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 </w:t>
            </w:r>
          </w:p>
        </w:tc>
      </w:tr>
      <w:tr w:rsidR="006C5E50" w:rsidRPr="00486A11" w14:paraId="59C0DA3D" w14:textId="77777777" w:rsidTr="005D0478">
        <w:trPr>
          <w:trHeight w:val="226"/>
        </w:trPr>
        <w:tc>
          <w:tcPr>
            <w:tcW w:w="2581" w:type="dxa"/>
            <w:tcBorders>
              <w:top w:val="nil"/>
              <w:left w:val="nil"/>
              <w:bottom w:val="nil"/>
              <w:right w:val="nil"/>
            </w:tcBorders>
            <w:shd w:val="clear" w:color="auto" w:fill="auto"/>
            <w:noWrap/>
            <w:vAlign w:val="center"/>
            <w:hideMark/>
          </w:tcPr>
          <w:p w14:paraId="14EEA47F"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PC</w:t>
            </w:r>
          </w:p>
        </w:tc>
        <w:tc>
          <w:tcPr>
            <w:tcW w:w="1012" w:type="dxa"/>
            <w:tcBorders>
              <w:top w:val="nil"/>
              <w:left w:val="nil"/>
              <w:bottom w:val="nil"/>
              <w:right w:val="nil"/>
            </w:tcBorders>
            <w:shd w:val="clear" w:color="auto" w:fill="auto"/>
            <w:noWrap/>
            <w:vAlign w:val="center"/>
            <w:hideMark/>
          </w:tcPr>
          <w:p w14:paraId="22296485"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2.069</w:t>
            </w:r>
          </w:p>
        </w:tc>
        <w:tc>
          <w:tcPr>
            <w:tcW w:w="1012" w:type="dxa"/>
            <w:tcBorders>
              <w:top w:val="nil"/>
              <w:left w:val="nil"/>
              <w:bottom w:val="nil"/>
              <w:right w:val="nil"/>
            </w:tcBorders>
            <w:shd w:val="clear" w:color="auto" w:fill="auto"/>
            <w:noWrap/>
            <w:vAlign w:val="center"/>
            <w:hideMark/>
          </w:tcPr>
          <w:p w14:paraId="290207A0"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8.449</w:t>
            </w:r>
          </w:p>
        </w:tc>
        <w:tc>
          <w:tcPr>
            <w:tcW w:w="1012" w:type="dxa"/>
            <w:tcBorders>
              <w:top w:val="nil"/>
              <w:left w:val="nil"/>
              <w:bottom w:val="nil"/>
              <w:right w:val="nil"/>
            </w:tcBorders>
            <w:shd w:val="clear" w:color="auto" w:fill="auto"/>
            <w:noWrap/>
            <w:vAlign w:val="center"/>
            <w:hideMark/>
          </w:tcPr>
          <w:p w14:paraId="4DEB5FA3"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-75,5</w:t>
            </w:r>
          </w:p>
        </w:tc>
      </w:tr>
      <w:tr w:rsidR="006C5E50" w:rsidRPr="00486A11" w14:paraId="0305BFC3" w14:textId="77777777" w:rsidTr="005D0478">
        <w:trPr>
          <w:trHeight w:val="226"/>
        </w:trPr>
        <w:tc>
          <w:tcPr>
            <w:tcW w:w="2581" w:type="dxa"/>
            <w:tcBorders>
              <w:top w:val="nil"/>
              <w:left w:val="nil"/>
              <w:bottom w:val="nil"/>
              <w:right w:val="nil"/>
            </w:tcBorders>
            <w:shd w:val="clear" w:color="auto" w:fill="auto"/>
            <w:noWrap/>
            <w:vAlign w:val="center"/>
            <w:hideMark/>
          </w:tcPr>
          <w:p w14:paraId="568130D3"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LCV</w:t>
            </w:r>
          </w:p>
        </w:tc>
        <w:tc>
          <w:tcPr>
            <w:tcW w:w="1012" w:type="dxa"/>
            <w:tcBorders>
              <w:top w:val="nil"/>
              <w:left w:val="nil"/>
              <w:bottom w:val="nil"/>
              <w:right w:val="nil"/>
            </w:tcBorders>
            <w:shd w:val="clear" w:color="auto" w:fill="auto"/>
            <w:noWrap/>
            <w:vAlign w:val="center"/>
            <w:hideMark/>
          </w:tcPr>
          <w:p w14:paraId="353AE040"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154.262</w:t>
            </w:r>
          </w:p>
        </w:tc>
        <w:tc>
          <w:tcPr>
            <w:tcW w:w="1012" w:type="dxa"/>
            <w:tcBorders>
              <w:top w:val="nil"/>
              <w:left w:val="nil"/>
              <w:bottom w:val="nil"/>
              <w:right w:val="nil"/>
            </w:tcBorders>
            <w:shd w:val="clear" w:color="auto" w:fill="auto"/>
            <w:noWrap/>
            <w:vAlign w:val="center"/>
            <w:hideMark/>
          </w:tcPr>
          <w:p w14:paraId="2EB9C9AC"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153.452</w:t>
            </w:r>
          </w:p>
        </w:tc>
        <w:tc>
          <w:tcPr>
            <w:tcW w:w="1012" w:type="dxa"/>
            <w:tcBorders>
              <w:top w:val="nil"/>
              <w:left w:val="nil"/>
              <w:bottom w:val="nil"/>
              <w:right w:val="nil"/>
            </w:tcBorders>
            <w:shd w:val="clear" w:color="auto" w:fill="auto"/>
            <w:noWrap/>
            <w:vAlign w:val="center"/>
            <w:hideMark/>
          </w:tcPr>
          <w:p w14:paraId="287A9DD5"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+0,5</w:t>
            </w:r>
          </w:p>
        </w:tc>
      </w:tr>
      <w:tr w:rsidR="006C5E50" w:rsidRPr="00486A11" w14:paraId="78958A56" w14:textId="77777777" w:rsidTr="005D0478">
        <w:trPr>
          <w:trHeight w:val="226"/>
        </w:trPr>
        <w:tc>
          <w:tcPr>
            <w:tcW w:w="2581" w:type="dxa"/>
            <w:tcBorders>
              <w:top w:val="nil"/>
              <w:left w:val="nil"/>
              <w:bottom w:val="nil"/>
              <w:right w:val="nil"/>
            </w:tcBorders>
            <w:shd w:val="clear" w:color="auto" w:fill="auto"/>
            <w:noWrap/>
            <w:vAlign w:val="center"/>
            <w:hideMark/>
          </w:tcPr>
          <w:p w14:paraId="0E9A44FB"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PC+LCV</w:t>
            </w:r>
          </w:p>
        </w:tc>
        <w:tc>
          <w:tcPr>
            <w:tcW w:w="1012" w:type="dxa"/>
            <w:tcBorders>
              <w:top w:val="nil"/>
              <w:left w:val="nil"/>
              <w:bottom w:val="nil"/>
              <w:right w:val="nil"/>
            </w:tcBorders>
            <w:shd w:val="clear" w:color="auto" w:fill="auto"/>
            <w:noWrap/>
            <w:vAlign w:val="center"/>
            <w:hideMark/>
          </w:tcPr>
          <w:p w14:paraId="4F54F9F2"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156.331</w:t>
            </w:r>
          </w:p>
        </w:tc>
        <w:tc>
          <w:tcPr>
            <w:tcW w:w="1012" w:type="dxa"/>
            <w:tcBorders>
              <w:top w:val="nil"/>
              <w:left w:val="nil"/>
              <w:bottom w:val="nil"/>
              <w:right w:val="nil"/>
            </w:tcBorders>
            <w:shd w:val="clear" w:color="auto" w:fill="auto"/>
            <w:noWrap/>
            <w:vAlign w:val="center"/>
            <w:hideMark/>
          </w:tcPr>
          <w:p w14:paraId="0A05A291"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161.901</w:t>
            </w:r>
          </w:p>
        </w:tc>
        <w:tc>
          <w:tcPr>
            <w:tcW w:w="1012" w:type="dxa"/>
            <w:tcBorders>
              <w:top w:val="nil"/>
              <w:left w:val="nil"/>
              <w:bottom w:val="nil"/>
              <w:right w:val="nil"/>
            </w:tcBorders>
            <w:shd w:val="clear" w:color="auto" w:fill="auto"/>
            <w:noWrap/>
            <w:vAlign w:val="center"/>
            <w:hideMark/>
          </w:tcPr>
          <w:p w14:paraId="153A4C80"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-3,4</w:t>
            </w:r>
          </w:p>
        </w:tc>
      </w:tr>
      <w:tr w:rsidR="006C5E50" w:rsidRPr="00486A11" w14:paraId="0F669D38" w14:textId="77777777" w:rsidTr="005D0478">
        <w:trPr>
          <w:trHeight w:val="226"/>
        </w:trPr>
        <w:tc>
          <w:tcPr>
            <w:tcW w:w="2581" w:type="dxa"/>
            <w:tcBorders>
              <w:top w:val="single" w:sz="4" w:space="0" w:color="auto"/>
              <w:left w:val="nil"/>
              <w:bottom w:val="single" w:sz="4" w:space="0" w:color="auto"/>
              <w:right w:val="nil"/>
            </w:tcBorders>
            <w:shd w:val="clear" w:color="000000" w:fill="000000"/>
            <w:noWrap/>
            <w:vAlign w:val="center"/>
            <w:hideMark/>
          </w:tcPr>
          <w:p w14:paraId="1BE8FC28" w14:textId="77777777" w:rsidR="006C5E50" w:rsidRPr="00280BCE" w:rsidRDefault="006C5E50" w:rsidP="006C5E50">
            <w:pPr>
              <w:widowControl/>
              <w:spacing w:after="0" w:line="240" w:lineRule="auto"/>
              <w:rPr>
                <w:rFonts w:ascii="Calibri" w:eastAsia="Times New Roman" w:hAnsi="Calibri" w:cs="Calibri"/>
                <w:b/>
                <w:bCs/>
                <w:color w:val="FFFFFF"/>
                <w:sz w:val="24"/>
                <w:szCs w:val="24"/>
              </w:rPr>
            </w:pPr>
            <w:r>
              <w:rPr>
                <w:rFonts w:ascii="Calibri" w:hAnsi="Calibri"/>
                <w:b/>
                <w:bCs/>
                <w:color w:val="FFFFFF"/>
                <w:sz w:val="24"/>
                <w:szCs w:val="24"/>
              </w:rPr>
              <w:t>RENAULT GRUBU</w:t>
            </w:r>
          </w:p>
        </w:tc>
        <w:tc>
          <w:tcPr>
            <w:tcW w:w="1012" w:type="dxa"/>
            <w:tcBorders>
              <w:top w:val="single" w:sz="4" w:space="0" w:color="auto"/>
              <w:left w:val="nil"/>
              <w:bottom w:val="single" w:sz="4" w:space="0" w:color="auto"/>
              <w:right w:val="nil"/>
            </w:tcBorders>
            <w:shd w:val="clear" w:color="000000" w:fill="000000"/>
            <w:noWrap/>
            <w:vAlign w:val="center"/>
            <w:hideMark/>
          </w:tcPr>
          <w:p w14:paraId="541E4832" w14:textId="77777777" w:rsidR="006C5E50" w:rsidRPr="00280BCE" w:rsidRDefault="006C5E50" w:rsidP="006C5E50">
            <w:pPr>
              <w:widowControl/>
              <w:spacing w:after="0" w:line="240" w:lineRule="auto"/>
              <w:jc w:val="right"/>
              <w:rPr>
                <w:rFonts w:ascii="Calibri" w:eastAsia="Times New Roman" w:hAnsi="Calibri" w:cs="Calibri"/>
                <w:color w:val="FFFFFF"/>
                <w:sz w:val="24"/>
                <w:szCs w:val="24"/>
              </w:rPr>
            </w:pPr>
            <w:r>
              <w:rPr>
                <w:rFonts w:ascii="Calibri" w:hAnsi="Calibri"/>
                <w:color w:val="FFFFFF"/>
                <w:sz w:val="24"/>
                <w:szCs w:val="24"/>
              </w:rPr>
              <w:t> </w:t>
            </w:r>
          </w:p>
        </w:tc>
        <w:tc>
          <w:tcPr>
            <w:tcW w:w="1012" w:type="dxa"/>
            <w:tcBorders>
              <w:top w:val="single" w:sz="4" w:space="0" w:color="auto"/>
              <w:left w:val="nil"/>
              <w:bottom w:val="single" w:sz="4" w:space="0" w:color="auto"/>
              <w:right w:val="nil"/>
            </w:tcBorders>
            <w:shd w:val="clear" w:color="000000" w:fill="000000"/>
            <w:noWrap/>
            <w:vAlign w:val="center"/>
            <w:hideMark/>
          </w:tcPr>
          <w:p w14:paraId="28C492D0" w14:textId="77777777" w:rsidR="006C5E50" w:rsidRPr="00280BCE" w:rsidRDefault="006C5E50" w:rsidP="006C5E50">
            <w:pPr>
              <w:widowControl/>
              <w:spacing w:after="0" w:line="240" w:lineRule="auto"/>
              <w:jc w:val="right"/>
              <w:rPr>
                <w:rFonts w:ascii="Calibri" w:eastAsia="Times New Roman" w:hAnsi="Calibri" w:cs="Calibri"/>
                <w:color w:val="FFFFFF"/>
                <w:sz w:val="24"/>
                <w:szCs w:val="24"/>
              </w:rPr>
            </w:pPr>
            <w:r>
              <w:rPr>
                <w:rFonts w:ascii="Calibri" w:hAnsi="Calibri"/>
                <w:color w:val="FFFFFF"/>
                <w:sz w:val="24"/>
                <w:szCs w:val="24"/>
              </w:rPr>
              <w:t> </w:t>
            </w:r>
          </w:p>
        </w:tc>
        <w:tc>
          <w:tcPr>
            <w:tcW w:w="1012" w:type="dxa"/>
            <w:tcBorders>
              <w:top w:val="single" w:sz="4" w:space="0" w:color="auto"/>
              <w:left w:val="nil"/>
              <w:bottom w:val="single" w:sz="4" w:space="0" w:color="auto"/>
              <w:right w:val="nil"/>
            </w:tcBorders>
            <w:shd w:val="clear" w:color="000000" w:fill="000000"/>
            <w:noWrap/>
            <w:vAlign w:val="center"/>
            <w:hideMark/>
          </w:tcPr>
          <w:p w14:paraId="1840F794" w14:textId="77777777" w:rsidR="006C5E50" w:rsidRPr="00280BCE" w:rsidRDefault="006C5E50" w:rsidP="006C5E50">
            <w:pPr>
              <w:widowControl/>
              <w:spacing w:after="0" w:line="240" w:lineRule="auto"/>
              <w:jc w:val="right"/>
              <w:rPr>
                <w:rFonts w:ascii="Calibri" w:eastAsia="Times New Roman" w:hAnsi="Calibri" w:cs="Calibri"/>
                <w:color w:val="FFFFFF"/>
                <w:sz w:val="24"/>
                <w:szCs w:val="24"/>
              </w:rPr>
            </w:pPr>
            <w:r>
              <w:rPr>
                <w:rFonts w:ascii="Calibri" w:hAnsi="Calibri"/>
                <w:color w:val="FFFFFF"/>
                <w:sz w:val="24"/>
                <w:szCs w:val="24"/>
              </w:rPr>
              <w:t> </w:t>
            </w:r>
          </w:p>
        </w:tc>
      </w:tr>
      <w:tr w:rsidR="006C5E50" w:rsidRPr="00486A11" w14:paraId="73FA5BF7" w14:textId="77777777" w:rsidTr="005D0478">
        <w:trPr>
          <w:trHeight w:val="226"/>
        </w:trPr>
        <w:tc>
          <w:tcPr>
            <w:tcW w:w="2581" w:type="dxa"/>
            <w:tcBorders>
              <w:top w:val="nil"/>
              <w:left w:val="nil"/>
              <w:bottom w:val="nil"/>
              <w:right w:val="nil"/>
            </w:tcBorders>
            <w:shd w:val="clear" w:color="auto" w:fill="auto"/>
            <w:noWrap/>
            <w:vAlign w:val="center"/>
            <w:hideMark/>
          </w:tcPr>
          <w:p w14:paraId="6EAA2683"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PC</w:t>
            </w:r>
          </w:p>
        </w:tc>
        <w:tc>
          <w:tcPr>
            <w:tcW w:w="1012" w:type="dxa"/>
            <w:tcBorders>
              <w:top w:val="nil"/>
              <w:left w:val="nil"/>
              <w:bottom w:val="nil"/>
              <w:right w:val="nil"/>
            </w:tcBorders>
            <w:shd w:val="clear" w:color="auto" w:fill="auto"/>
            <w:noWrap/>
            <w:vAlign w:val="center"/>
            <w:hideMark/>
          </w:tcPr>
          <w:p w14:paraId="10946023"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2.430.848</w:t>
            </w:r>
          </w:p>
        </w:tc>
        <w:tc>
          <w:tcPr>
            <w:tcW w:w="1012" w:type="dxa"/>
            <w:tcBorders>
              <w:top w:val="nil"/>
              <w:left w:val="nil"/>
              <w:bottom w:val="nil"/>
              <w:right w:val="nil"/>
            </w:tcBorders>
            <w:shd w:val="clear" w:color="auto" w:fill="auto"/>
            <w:noWrap/>
            <w:vAlign w:val="center"/>
            <w:hideMark/>
          </w:tcPr>
          <w:p w14:paraId="2738CB99"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3.125.639</w:t>
            </w:r>
          </w:p>
        </w:tc>
        <w:tc>
          <w:tcPr>
            <w:tcW w:w="1012" w:type="dxa"/>
            <w:tcBorders>
              <w:top w:val="nil"/>
              <w:left w:val="nil"/>
              <w:bottom w:val="nil"/>
              <w:right w:val="nil"/>
            </w:tcBorders>
            <w:shd w:val="clear" w:color="auto" w:fill="auto"/>
            <w:noWrap/>
            <w:vAlign w:val="center"/>
            <w:hideMark/>
          </w:tcPr>
          <w:p w14:paraId="48E77EDA"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-22,2</w:t>
            </w:r>
          </w:p>
        </w:tc>
      </w:tr>
      <w:tr w:rsidR="006C5E50" w:rsidRPr="00486A11" w14:paraId="3E931931" w14:textId="77777777" w:rsidTr="005D0478">
        <w:trPr>
          <w:trHeight w:val="226"/>
        </w:trPr>
        <w:tc>
          <w:tcPr>
            <w:tcW w:w="2581" w:type="dxa"/>
            <w:tcBorders>
              <w:top w:val="nil"/>
              <w:left w:val="nil"/>
              <w:bottom w:val="nil"/>
              <w:right w:val="nil"/>
            </w:tcBorders>
            <w:shd w:val="clear" w:color="auto" w:fill="auto"/>
            <w:noWrap/>
            <w:vAlign w:val="center"/>
            <w:hideMark/>
          </w:tcPr>
          <w:p w14:paraId="66A70CB6" w14:textId="77777777" w:rsidR="006C5E50" w:rsidRPr="00280BCE" w:rsidRDefault="006C5E50" w:rsidP="006C5E50">
            <w:pPr>
              <w:widowControl/>
              <w:spacing w:after="0" w:line="240" w:lineRule="auto"/>
              <w:jc w:val="center"/>
              <w:rPr>
                <w:rFonts w:ascii="Calibri" w:eastAsia="Times New Roman" w:hAnsi="Calibri" w:cs="Calibri"/>
                <w:sz w:val="24"/>
                <w:szCs w:val="24"/>
              </w:rPr>
            </w:pPr>
            <w:r>
              <w:rPr>
                <w:rFonts w:ascii="Calibri" w:hAnsi="Calibri"/>
                <w:sz w:val="24"/>
                <w:szCs w:val="24"/>
              </w:rPr>
              <w:t>LCV</w:t>
            </w:r>
          </w:p>
        </w:tc>
        <w:tc>
          <w:tcPr>
            <w:tcW w:w="1012" w:type="dxa"/>
            <w:tcBorders>
              <w:top w:val="nil"/>
              <w:left w:val="nil"/>
              <w:bottom w:val="nil"/>
              <w:right w:val="nil"/>
            </w:tcBorders>
            <w:shd w:val="clear" w:color="auto" w:fill="auto"/>
            <w:noWrap/>
            <w:vAlign w:val="center"/>
            <w:hideMark/>
          </w:tcPr>
          <w:p w14:paraId="319F973B"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519.001</w:t>
            </w:r>
          </w:p>
        </w:tc>
        <w:tc>
          <w:tcPr>
            <w:tcW w:w="1012" w:type="dxa"/>
            <w:tcBorders>
              <w:top w:val="nil"/>
              <w:left w:val="nil"/>
              <w:bottom w:val="nil"/>
              <w:right w:val="nil"/>
            </w:tcBorders>
            <w:shd w:val="clear" w:color="auto" w:fill="auto"/>
            <w:noWrap/>
            <w:vAlign w:val="center"/>
            <w:hideMark/>
          </w:tcPr>
          <w:p w14:paraId="5279889A"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624.097</w:t>
            </w:r>
          </w:p>
        </w:tc>
        <w:tc>
          <w:tcPr>
            <w:tcW w:w="1012" w:type="dxa"/>
            <w:tcBorders>
              <w:top w:val="nil"/>
              <w:left w:val="nil"/>
              <w:bottom w:val="nil"/>
              <w:right w:val="nil"/>
            </w:tcBorders>
            <w:shd w:val="clear" w:color="auto" w:fill="auto"/>
            <w:noWrap/>
            <w:vAlign w:val="center"/>
            <w:hideMark/>
          </w:tcPr>
          <w:p w14:paraId="1B7A5171" w14:textId="77777777" w:rsidR="006C5E50" w:rsidRPr="00280BCE" w:rsidRDefault="006C5E50" w:rsidP="006C5E50">
            <w:pPr>
              <w:widowControl/>
              <w:spacing w:after="0" w:line="240" w:lineRule="auto"/>
              <w:jc w:val="right"/>
              <w:rPr>
                <w:rFonts w:ascii="Calibri" w:eastAsia="Times New Roman" w:hAnsi="Calibri" w:cs="Calibri"/>
                <w:sz w:val="24"/>
                <w:szCs w:val="24"/>
              </w:rPr>
            </w:pPr>
            <w:r>
              <w:rPr>
                <w:rFonts w:ascii="Calibri" w:hAnsi="Calibri"/>
                <w:sz w:val="24"/>
                <w:szCs w:val="24"/>
              </w:rPr>
              <w:t>-16,8</w:t>
            </w:r>
          </w:p>
        </w:tc>
      </w:tr>
      <w:tr w:rsidR="006C5E50" w:rsidRPr="00486A11" w14:paraId="1B322FEB" w14:textId="77777777" w:rsidTr="005D0478">
        <w:trPr>
          <w:trHeight w:val="226"/>
        </w:trPr>
        <w:tc>
          <w:tcPr>
            <w:tcW w:w="2581" w:type="dxa"/>
            <w:tcBorders>
              <w:top w:val="nil"/>
              <w:left w:val="nil"/>
              <w:bottom w:val="nil"/>
              <w:right w:val="nil"/>
            </w:tcBorders>
            <w:shd w:val="clear" w:color="auto" w:fill="auto"/>
            <w:noWrap/>
            <w:vAlign w:val="center"/>
            <w:hideMark/>
          </w:tcPr>
          <w:p w14:paraId="2C3A4F09" w14:textId="77777777" w:rsidR="006C5E50" w:rsidRPr="00280BCE" w:rsidRDefault="006C5E50" w:rsidP="006C5E50">
            <w:pPr>
              <w:widowControl/>
              <w:spacing w:after="0" w:line="240" w:lineRule="auto"/>
              <w:jc w:val="center"/>
              <w:rPr>
                <w:rFonts w:ascii="Calibri" w:eastAsia="Times New Roman" w:hAnsi="Calibri" w:cs="Calibri"/>
                <w:b/>
                <w:bCs/>
                <w:sz w:val="24"/>
                <w:szCs w:val="24"/>
              </w:rPr>
            </w:pPr>
            <w:r>
              <w:rPr>
                <w:rFonts w:ascii="Calibri" w:hAnsi="Calibri"/>
                <w:b/>
                <w:bCs/>
                <w:sz w:val="24"/>
                <w:szCs w:val="24"/>
              </w:rPr>
              <w:t>PC+LCV</w:t>
            </w:r>
          </w:p>
        </w:tc>
        <w:tc>
          <w:tcPr>
            <w:tcW w:w="1012" w:type="dxa"/>
            <w:tcBorders>
              <w:top w:val="nil"/>
              <w:left w:val="nil"/>
              <w:bottom w:val="nil"/>
              <w:right w:val="nil"/>
            </w:tcBorders>
            <w:shd w:val="clear" w:color="auto" w:fill="auto"/>
            <w:noWrap/>
            <w:vAlign w:val="center"/>
            <w:hideMark/>
          </w:tcPr>
          <w:p w14:paraId="53F6C4C4"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2.949.849</w:t>
            </w:r>
          </w:p>
        </w:tc>
        <w:tc>
          <w:tcPr>
            <w:tcW w:w="1012" w:type="dxa"/>
            <w:tcBorders>
              <w:top w:val="nil"/>
              <w:left w:val="nil"/>
              <w:bottom w:val="nil"/>
              <w:right w:val="nil"/>
            </w:tcBorders>
            <w:shd w:val="clear" w:color="auto" w:fill="auto"/>
            <w:noWrap/>
            <w:vAlign w:val="center"/>
            <w:hideMark/>
          </w:tcPr>
          <w:p w14:paraId="3CE76B65"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3.749.736</w:t>
            </w:r>
          </w:p>
        </w:tc>
        <w:tc>
          <w:tcPr>
            <w:tcW w:w="1012" w:type="dxa"/>
            <w:tcBorders>
              <w:top w:val="nil"/>
              <w:left w:val="nil"/>
              <w:bottom w:val="nil"/>
              <w:right w:val="nil"/>
            </w:tcBorders>
            <w:shd w:val="clear" w:color="auto" w:fill="auto"/>
            <w:noWrap/>
            <w:vAlign w:val="center"/>
            <w:hideMark/>
          </w:tcPr>
          <w:p w14:paraId="150FD384" w14:textId="77777777" w:rsidR="006C5E50" w:rsidRPr="00280BCE" w:rsidRDefault="006C5E50" w:rsidP="006C5E50">
            <w:pPr>
              <w:widowControl/>
              <w:spacing w:after="0" w:line="240" w:lineRule="auto"/>
              <w:jc w:val="right"/>
              <w:rPr>
                <w:rFonts w:ascii="Calibri" w:eastAsia="Times New Roman" w:hAnsi="Calibri" w:cs="Calibri"/>
                <w:b/>
                <w:bCs/>
                <w:sz w:val="24"/>
                <w:szCs w:val="24"/>
              </w:rPr>
            </w:pPr>
            <w:r>
              <w:rPr>
                <w:rFonts w:ascii="Calibri" w:hAnsi="Calibri"/>
                <w:b/>
                <w:bCs/>
                <w:sz w:val="24"/>
                <w:szCs w:val="24"/>
              </w:rPr>
              <w:t>-21,3</w:t>
            </w:r>
          </w:p>
        </w:tc>
      </w:tr>
      <w:tr w:rsidR="006C5E50" w:rsidRPr="00486A11" w14:paraId="070011E5" w14:textId="77777777" w:rsidTr="005D0478">
        <w:trPr>
          <w:trHeight w:val="226"/>
        </w:trPr>
        <w:tc>
          <w:tcPr>
            <w:tcW w:w="2581" w:type="dxa"/>
            <w:tcBorders>
              <w:top w:val="nil"/>
              <w:left w:val="nil"/>
              <w:bottom w:val="nil"/>
              <w:right w:val="nil"/>
            </w:tcBorders>
            <w:shd w:val="clear" w:color="auto" w:fill="auto"/>
            <w:noWrap/>
            <w:vAlign w:val="center"/>
            <w:hideMark/>
          </w:tcPr>
          <w:p w14:paraId="6F65105A" w14:textId="77777777" w:rsidR="006C5E50" w:rsidRPr="00280BCE" w:rsidRDefault="006C5E50" w:rsidP="006C5E50">
            <w:pPr>
              <w:widowControl/>
              <w:spacing w:after="0" w:line="240" w:lineRule="auto"/>
              <w:jc w:val="right"/>
              <w:rPr>
                <w:rFonts w:ascii="Calibri" w:eastAsia="Times New Roman" w:hAnsi="Calibri" w:cs="Calibri"/>
                <w:b/>
                <w:bCs/>
                <w:sz w:val="24"/>
                <w:szCs w:val="24"/>
                <w:lang w:val="en-GB" w:eastAsia="fr-FR"/>
              </w:rPr>
            </w:pPr>
          </w:p>
        </w:tc>
        <w:tc>
          <w:tcPr>
            <w:tcW w:w="1012" w:type="dxa"/>
            <w:tcBorders>
              <w:top w:val="nil"/>
              <w:left w:val="nil"/>
              <w:bottom w:val="nil"/>
              <w:right w:val="nil"/>
            </w:tcBorders>
            <w:shd w:val="clear" w:color="auto" w:fill="auto"/>
            <w:noWrap/>
            <w:vAlign w:val="center"/>
            <w:hideMark/>
          </w:tcPr>
          <w:p w14:paraId="13313F90" w14:textId="77777777" w:rsidR="006C5E50" w:rsidRPr="00280BCE" w:rsidRDefault="006C5E50" w:rsidP="006C5E50">
            <w:pPr>
              <w:widowControl/>
              <w:spacing w:after="0" w:line="240" w:lineRule="auto"/>
              <w:rPr>
                <w:rFonts w:ascii="Times New Roman" w:eastAsia="Times New Roman" w:hAnsi="Times New Roman" w:cs="Times New Roman"/>
                <w:sz w:val="20"/>
                <w:szCs w:val="20"/>
                <w:lang w:val="en-GB" w:eastAsia="fr-FR"/>
              </w:rPr>
            </w:pPr>
          </w:p>
        </w:tc>
        <w:tc>
          <w:tcPr>
            <w:tcW w:w="1012" w:type="dxa"/>
            <w:tcBorders>
              <w:top w:val="nil"/>
              <w:left w:val="nil"/>
              <w:bottom w:val="nil"/>
              <w:right w:val="nil"/>
            </w:tcBorders>
            <w:shd w:val="clear" w:color="auto" w:fill="auto"/>
            <w:noWrap/>
            <w:vAlign w:val="center"/>
            <w:hideMark/>
          </w:tcPr>
          <w:p w14:paraId="63603C52" w14:textId="77777777" w:rsidR="006C5E50" w:rsidRPr="00280BCE" w:rsidRDefault="006C5E50" w:rsidP="006C5E50">
            <w:pPr>
              <w:widowControl/>
              <w:spacing w:after="0" w:line="240" w:lineRule="auto"/>
              <w:rPr>
                <w:rFonts w:ascii="Times New Roman" w:eastAsia="Times New Roman" w:hAnsi="Times New Roman" w:cs="Times New Roman"/>
                <w:sz w:val="20"/>
                <w:szCs w:val="20"/>
                <w:lang w:val="en-GB" w:eastAsia="fr-FR"/>
              </w:rPr>
            </w:pPr>
          </w:p>
        </w:tc>
        <w:tc>
          <w:tcPr>
            <w:tcW w:w="1012" w:type="dxa"/>
            <w:tcBorders>
              <w:top w:val="nil"/>
              <w:left w:val="nil"/>
              <w:bottom w:val="nil"/>
              <w:right w:val="nil"/>
            </w:tcBorders>
            <w:shd w:val="clear" w:color="auto" w:fill="auto"/>
            <w:noWrap/>
            <w:vAlign w:val="center"/>
            <w:hideMark/>
          </w:tcPr>
          <w:p w14:paraId="7DF6FACA" w14:textId="77777777" w:rsidR="006C5E50" w:rsidRPr="00280BCE" w:rsidRDefault="006C5E50" w:rsidP="006C5E50">
            <w:pPr>
              <w:widowControl/>
              <w:spacing w:after="0" w:line="240" w:lineRule="auto"/>
              <w:rPr>
                <w:rFonts w:ascii="Times New Roman" w:eastAsia="Times New Roman" w:hAnsi="Times New Roman" w:cs="Times New Roman"/>
                <w:sz w:val="20"/>
                <w:szCs w:val="20"/>
                <w:lang w:val="en-GB" w:eastAsia="fr-FR"/>
              </w:rPr>
            </w:pPr>
          </w:p>
        </w:tc>
      </w:tr>
      <w:tr w:rsidR="006C5E50" w:rsidRPr="00486A11" w14:paraId="30563FD4" w14:textId="77777777" w:rsidTr="005D0478">
        <w:trPr>
          <w:trHeight w:val="182"/>
        </w:trPr>
        <w:tc>
          <w:tcPr>
            <w:tcW w:w="5618" w:type="dxa"/>
            <w:gridSpan w:val="4"/>
            <w:tcBorders>
              <w:top w:val="nil"/>
              <w:left w:val="nil"/>
              <w:bottom w:val="nil"/>
              <w:right w:val="nil"/>
            </w:tcBorders>
            <w:shd w:val="clear" w:color="auto" w:fill="auto"/>
            <w:noWrap/>
            <w:vAlign w:val="bottom"/>
            <w:hideMark/>
          </w:tcPr>
          <w:p w14:paraId="28BB3112" w14:textId="03F1916E" w:rsidR="006C5E50" w:rsidRPr="00280BCE" w:rsidRDefault="006C5E50" w:rsidP="006C5E50">
            <w:pPr>
              <w:widowControl/>
              <w:spacing w:after="0" w:line="240" w:lineRule="auto"/>
              <w:rPr>
                <w:rFonts w:ascii="Calibri" w:eastAsia="Times New Roman" w:hAnsi="Calibri" w:cs="Calibri"/>
                <w:sz w:val="24"/>
                <w:szCs w:val="24"/>
              </w:rPr>
            </w:pPr>
            <w:r>
              <w:rPr>
                <w:rFonts w:ascii="Calibri" w:hAnsi="Calibri"/>
                <w:sz w:val="24"/>
                <w:szCs w:val="24"/>
              </w:rPr>
              <w:t xml:space="preserve">* Geçici rakamlar </w:t>
            </w:r>
          </w:p>
        </w:tc>
      </w:tr>
    </w:tbl>
    <w:p w14:paraId="61EB2F6E" w14:textId="6C57DC3F" w:rsidR="006C5E50" w:rsidRPr="00280BCE" w:rsidRDefault="006C5E50" w:rsidP="006C5E50">
      <w:pPr>
        <w:spacing w:before="10" w:after="0" w:line="240" w:lineRule="auto"/>
        <w:ind w:left="851" w:right="-20"/>
        <w:rPr>
          <w:rFonts w:ascii="Arial" w:eastAsia="Arial" w:hAnsi="Arial" w:cs="Arial"/>
          <w:sz w:val="20"/>
          <w:szCs w:val="20"/>
          <w:lang w:val="en-GB"/>
        </w:rPr>
      </w:pPr>
    </w:p>
    <w:p w14:paraId="01A95A8C" w14:textId="5372CC4D" w:rsidR="00A754C3" w:rsidRDefault="00A754C3" w:rsidP="006C5E50">
      <w:pPr>
        <w:spacing w:before="10" w:after="0" w:line="240" w:lineRule="auto"/>
        <w:ind w:left="851" w:right="-20"/>
        <w:rPr>
          <w:noProof/>
        </w:rPr>
      </w:pPr>
      <w:r>
        <w:rPr>
          <w:noProof/>
        </w:rPr>
        <w:br w:type="page"/>
      </w:r>
    </w:p>
    <w:tbl>
      <w:tblPr>
        <w:tblOverlap w:val="never"/>
        <w:tblW w:w="0" w:type="auto"/>
        <w:tblInd w:w="851" w:type="dxa"/>
        <w:tblLayout w:type="fixed"/>
        <w:tblCellMar>
          <w:left w:w="10" w:type="dxa"/>
          <w:right w:w="10" w:type="dxa"/>
        </w:tblCellMar>
        <w:tblLook w:val="0000" w:firstRow="0" w:lastRow="0" w:firstColumn="0" w:lastColumn="0" w:noHBand="0" w:noVBand="0"/>
      </w:tblPr>
      <w:tblGrid>
        <w:gridCol w:w="3802"/>
        <w:gridCol w:w="1109"/>
        <w:gridCol w:w="1181"/>
        <w:gridCol w:w="902"/>
        <w:gridCol w:w="331"/>
      </w:tblGrid>
      <w:tr w:rsidR="00A754C3" w:rsidRPr="0046769A" w14:paraId="120F48E7" w14:textId="77777777" w:rsidTr="00A754C3">
        <w:trPr>
          <w:trHeight w:hRule="exact" w:val="571"/>
        </w:trPr>
        <w:tc>
          <w:tcPr>
            <w:tcW w:w="3802" w:type="dxa"/>
            <w:shd w:val="clear" w:color="auto" w:fill="FFFFFF"/>
          </w:tcPr>
          <w:p w14:paraId="2B99A16B" w14:textId="0B72B815" w:rsidR="00A754C3" w:rsidRPr="0046769A" w:rsidRDefault="0046769A" w:rsidP="00A754C3">
            <w:pPr>
              <w:spacing w:after="0" w:line="240" w:lineRule="auto"/>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lastRenderedPageBreak/>
              <w:t>Bölgeye göre Grup satışları</w:t>
            </w:r>
            <w:r w:rsidR="00A754C3" w:rsidRPr="0046769A">
              <w:rPr>
                <w:rFonts w:ascii="Calibri" w:eastAsia="Calibri" w:hAnsi="Calibri" w:cs="Calibri"/>
                <w:b/>
                <w:bCs/>
                <w:color w:val="000000"/>
                <w:sz w:val="20"/>
                <w:szCs w:val="20"/>
                <w:lang w:bidi="en-US"/>
              </w:rPr>
              <w:t xml:space="preserve"> PC+LCV</w:t>
            </w:r>
          </w:p>
        </w:tc>
        <w:tc>
          <w:tcPr>
            <w:tcW w:w="1109" w:type="dxa"/>
            <w:shd w:val="clear" w:color="auto" w:fill="FFFFFF"/>
          </w:tcPr>
          <w:p w14:paraId="3FD2567F"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c>
          <w:tcPr>
            <w:tcW w:w="1181" w:type="dxa"/>
            <w:shd w:val="clear" w:color="auto" w:fill="FFFFFF"/>
          </w:tcPr>
          <w:p w14:paraId="034D0AB3"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c>
          <w:tcPr>
            <w:tcW w:w="902" w:type="dxa"/>
            <w:shd w:val="clear" w:color="auto" w:fill="FFFFFF"/>
          </w:tcPr>
          <w:p w14:paraId="3DA03039"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c>
          <w:tcPr>
            <w:tcW w:w="331" w:type="dxa"/>
            <w:shd w:val="clear" w:color="auto" w:fill="FFFFFF"/>
          </w:tcPr>
          <w:p w14:paraId="4566C138"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20A342E8" w14:textId="77777777" w:rsidTr="00A754C3">
        <w:trPr>
          <w:trHeight w:hRule="exact" w:val="350"/>
        </w:trPr>
        <w:tc>
          <w:tcPr>
            <w:tcW w:w="3802" w:type="dxa"/>
            <w:vMerge w:val="restart"/>
            <w:tcBorders>
              <w:top w:val="single" w:sz="4" w:space="0" w:color="auto"/>
              <w:left w:val="single" w:sz="4" w:space="0" w:color="auto"/>
            </w:tcBorders>
            <w:shd w:val="clear" w:color="auto" w:fill="FFFFFF"/>
          </w:tcPr>
          <w:p w14:paraId="6F6C8B4D"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c>
          <w:tcPr>
            <w:tcW w:w="3192" w:type="dxa"/>
            <w:gridSpan w:val="3"/>
            <w:tcBorders>
              <w:top w:val="single" w:sz="4" w:space="0" w:color="auto"/>
              <w:left w:val="single" w:sz="4" w:space="0" w:color="auto"/>
            </w:tcBorders>
            <w:shd w:val="clear" w:color="auto" w:fill="FFFFFF"/>
            <w:vAlign w:val="center"/>
          </w:tcPr>
          <w:p w14:paraId="3228EA75" w14:textId="3E53D012" w:rsidR="00A754C3" w:rsidRPr="0046769A" w:rsidRDefault="0046769A" w:rsidP="00A754C3">
            <w:pPr>
              <w:spacing w:after="0" w:line="240" w:lineRule="auto"/>
              <w:jc w:val="center"/>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Aralık sonu</w:t>
            </w:r>
            <w:r w:rsidR="00A052C9">
              <w:rPr>
                <w:rFonts w:ascii="Calibri" w:eastAsia="Calibri" w:hAnsi="Calibri" w:cs="Calibri"/>
                <w:b/>
                <w:bCs/>
                <w:color w:val="000000"/>
                <w:sz w:val="20"/>
                <w:szCs w:val="20"/>
                <w:lang w:bidi="en-US"/>
              </w:rPr>
              <w:t>na kadar</w:t>
            </w:r>
            <w:r w:rsidR="00A754C3" w:rsidRPr="0046769A">
              <w:rPr>
                <w:rFonts w:ascii="Calibri" w:eastAsia="Calibri" w:hAnsi="Calibri" w:cs="Calibri"/>
                <w:b/>
                <w:bCs/>
                <w:color w:val="000000"/>
                <w:sz w:val="20"/>
                <w:szCs w:val="20"/>
                <w:lang w:bidi="en-US"/>
              </w:rPr>
              <w:t>*</w:t>
            </w:r>
          </w:p>
        </w:tc>
        <w:tc>
          <w:tcPr>
            <w:tcW w:w="331" w:type="dxa"/>
            <w:tcBorders>
              <w:left w:val="single" w:sz="4" w:space="0" w:color="auto"/>
            </w:tcBorders>
            <w:shd w:val="clear" w:color="auto" w:fill="FFFFFF"/>
          </w:tcPr>
          <w:p w14:paraId="66B74A1E"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71CA8F6D" w14:textId="77777777" w:rsidTr="00A754C3">
        <w:trPr>
          <w:trHeight w:hRule="exact" w:val="398"/>
        </w:trPr>
        <w:tc>
          <w:tcPr>
            <w:tcW w:w="3802" w:type="dxa"/>
            <w:vMerge/>
            <w:tcBorders>
              <w:left w:val="single" w:sz="4" w:space="0" w:color="auto"/>
            </w:tcBorders>
            <w:shd w:val="clear" w:color="auto" w:fill="FFFFFF"/>
          </w:tcPr>
          <w:p w14:paraId="324A883D"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24"/>
                <w:szCs w:val="24"/>
                <w:lang w:bidi="en-US"/>
              </w:rPr>
            </w:pPr>
          </w:p>
        </w:tc>
        <w:tc>
          <w:tcPr>
            <w:tcW w:w="1109" w:type="dxa"/>
            <w:tcBorders>
              <w:top w:val="single" w:sz="4" w:space="0" w:color="auto"/>
              <w:left w:val="single" w:sz="4" w:space="0" w:color="auto"/>
            </w:tcBorders>
            <w:shd w:val="clear" w:color="auto" w:fill="FFFFFF"/>
            <w:vAlign w:val="center"/>
          </w:tcPr>
          <w:p w14:paraId="70594A59" w14:textId="7777777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2020</w:t>
            </w:r>
          </w:p>
        </w:tc>
        <w:tc>
          <w:tcPr>
            <w:tcW w:w="1181" w:type="dxa"/>
            <w:tcBorders>
              <w:top w:val="single" w:sz="4" w:space="0" w:color="auto"/>
            </w:tcBorders>
            <w:shd w:val="clear" w:color="auto" w:fill="FFFFFF"/>
            <w:vAlign w:val="center"/>
          </w:tcPr>
          <w:p w14:paraId="2C862F65" w14:textId="7777777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2019</w:t>
            </w:r>
          </w:p>
        </w:tc>
        <w:tc>
          <w:tcPr>
            <w:tcW w:w="902" w:type="dxa"/>
            <w:tcBorders>
              <w:top w:val="single" w:sz="4" w:space="0" w:color="auto"/>
            </w:tcBorders>
            <w:shd w:val="clear" w:color="auto" w:fill="FFFFFF"/>
            <w:vAlign w:val="center"/>
          </w:tcPr>
          <w:p w14:paraId="32D5014C" w14:textId="633CA8C0"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 xml:space="preserve">% </w:t>
            </w:r>
            <w:r w:rsidR="0046769A">
              <w:rPr>
                <w:rFonts w:ascii="Calibri" w:eastAsia="Calibri" w:hAnsi="Calibri" w:cs="Calibri"/>
                <w:b/>
                <w:bCs/>
                <w:color w:val="000000"/>
                <w:sz w:val="20"/>
                <w:szCs w:val="20"/>
                <w:lang w:bidi="en-US"/>
              </w:rPr>
              <w:t>değ</w:t>
            </w:r>
            <w:r w:rsidRPr="0046769A">
              <w:rPr>
                <w:rFonts w:ascii="Calibri" w:eastAsia="Calibri" w:hAnsi="Calibri" w:cs="Calibri"/>
                <w:b/>
                <w:bCs/>
                <w:color w:val="000000"/>
                <w:sz w:val="20"/>
                <w:szCs w:val="20"/>
                <w:lang w:bidi="en-US"/>
              </w:rPr>
              <w:t>.</w:t>
            </w:r>
          </w:p>
        </w:tc>
        <w:tc>
          <w:tcPr>
            <w:tcW w:w="331" w:type="dxa"/>
            <w:tcBorders>
              <w:left w:val="single" w:sz="4" w:space="0" w:color="auto"/>
            </w:tcBorders>
            <w:shd w:val="clear" w:color="auto" w:fill="FFFFFF"/>
          </w:tcPr>
          <w:p w14:paraId="309F7EA7"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402C668A" w14:textId="77777777" w:rsidTr="00A754C3">
        <w:trPr>
          <w:trHeight w:hRule="exact" w:val="283"/>
        </w:trPr>
        <w:tc>
          <w:tcPr>
            <w:tcW w:w="3802" w:type="dxa"/>
            <w:tcBorders>
              <w:top w:val="single" w:sz="4" w:space="0" w:color="auto"/>
              <w:left w:val="single" w:sz="4" w:space="0" w:color="auto"/>
            </w:tcBorders>
            <w:shd w:val="clear" w:color="auto" w:fill="FFFFFF"/>
            <w:vAlign w:val="center"/>
          </w:tcPr>
          <w:p w14:paraId="02ED42BC" w14:textId="05785F95" w:rsidR="00A754C3" w:rsidRPr="0046769A" w:rsidRDefault="00A754C3" w:rsidP="00A754C3">
            <w:pPr>
              <w:spacing w:after="0" w:line="240" w:lineRule="auto"/>
              <w:jc w:val="center"/>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Fran</w:t>
            </w:r>
            <w:r w:rsidR="0046769A">
              <w:rPr>
                <w:rFonts w:ascii="Calibri" w:eastAsia="Calibri" w:hAnsi="Calibri" w:cs="Calibri"/>
                <w:color w:val="000000"/>
                <w:sz w:val="20"/>
                <w:szCs w:val="20"/>
                <w:lang w:bidi="en-US"/>
              </w:rPr>
              <w:t>sa</w:t>
            </w:r>
          </w:p>
        </w:tc>
        <w:tc>
          <w:tcPr>
            <w:tcW w:w="1109" w:type="dxa"/>
            <w:tcBorders>
              <w:top w:val="single" w:sz="4" w:space="0" w:color="auto"/>
              <w:left w:val="single" w:sz="4" w:space="0" w:color="auto"/>
            </w:tcBorders>
            <w:shd w:val="clear" w:color="auto" w:fill="FFFFFF"/>
            <w:vAlign w:val="center"/>
          </w:tcPr>
          <w:p w14:paraId="6325DCC5" w14:textId="6E47F7B3"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535</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591</w:t>
            </w:r>
          </w:p>
        </w:tc>
        <w:tc>
          <w:tcPr>
            <w:tcW w:w="1181" w:type="dxa"/>
            <w:tcBorders>
              <w:top w:val="single" w:sz="4" w:space="0" w:color="auto"/>
            </w:tcBorders>
            <w:shd w:val="clear" w:color="auto" w:fill="FFFFFF"/>
            <w:vAlign w:val="center"/>
          </w:tcPr>
          <w:p w14:paraId="3E934D6E" w14:textId="5EF7869A"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698</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723</w:t>
            </w:r>
          </w:p>
        </w:tc>
        <w:tc>
          <w:tcPr>
            <w:tcW w:w="902" w:type="dxa"/>
            <w:tcBorders>
              <w:top w:val="single" w:sz="4" w:space="0" w:color="auto"/>
            </w:tcBorders>
            <w:shd w:val="clear" w:color="auto" w:fill="FFFFFF"/>
            <w:vAlign w:val="center"/>
          </w:tcPr>
          <w:p w14:paraId="340E59F7" w14:textId="34417DF9"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-23</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3</w:t>
            </w:r>
          </w:p>
        </w:tc>
        <w:tc>
          <w:tcPr>
            <w:tcW w:w="331" w:type="dxa"/>
            <w:tcBorders>
              <w:left w:val="single" w:sz="4" w:space="0" w:color="auto"/>
            </w:tcBorders>
            <w:shd w:val="clear" w:color="auto" w:fill="FFFFFF"/>
          </w:tcPr>
          <w:p w14:paraId="259E2CE0"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624F07A9" w14:textId="77777777" w:rsidTr="00A754C3">
        <w:trPr>
          <w:trHeight w:hRule="exact" w:val="278"/>
        </w:trPr>
        <w:tc>
          <w:tcPr>
            <w:tcW w:w="3802" w:type="dxa"/>
            <w:tcBorders>
              <w:top w:val="single" w:sz="4" w:space="0" w:color="auto"/>
              <w:left w:val="single" w:sz="4" w:space="0" w:color="auto"/>
            </w:tcBorders>
            <w:shd w:val="clear" w:color="auto" w:fill="FFFFFF"/>
            <w:vAlign w:val="center"/>
          </w:tcPr>
          <w:p w14:paraId="02669BD2" w14:textId="112B95F6" w:rsidR="00A754C3" w:rsidRPr="0046769A" w:rsidRDefault="0046769A" w:rsidP="00A754C3">
            <w:pPr>
              <w:spacing w:after="0" w:line="240" w:lineRule="auto"/>
              <w:jc w:val="center"/>
              <w:rPr>
                <w:rFonts w:ascii="Arial" w:eastAsia="Arial" w:hAnsi="Arial" w:cs="Arial"/>
                <w:color w:val="000000"/>
                <w:sz w:val="20"/>
                <w:szCs w:val="20"/>
                <w:lang w:bidi="en-US"/>
              </w:rPr>
            </w:pPr>
            <w:r>
              <w:rPr>
                <w:rFonts w:ascii="Calibri" w:eastAsia="Calibri" w:hAnsi="Calibri" w:cs="Calibri"/>
                <w:color w:val="000000"/>
                <w:sz w:val="20"/>
                <w:szCs w:val="20"/>
                <w:lang w:bidi="en-US"/>
              </w:rPr>
              <w:t>Avrupa</w:t>
            </w:r>
            <w:r w:rsidR="00A754C3" w:rsidRPr="0046769A">
              <w:rPr>
                <w:rFonts w:ascii="Calibri" w:eastAsia="Calibri" w:hAnsi="Calibri" w:cs="Calibri"/>
                <w:color w:val="000000"/>
                <w:sz w:val="20"/>
                <w:szCs w:val="20"/>
                <w:lang w:bidi="en-US"/>
              </w:rPr>
              <w:t>** (</w:t>
            </w:r>
            <w:r>
              <w:rPr>
                <w:rFonts w:ascii="Calibri" w:eastAsia="Calibri" w:hAnsi="Calibri" w:cs="Calibri"/>
                <w:color w:val="000000"/>
                <w:sz w:val="20"/>
                <w:szCs w:val="20"/>
                <w:lang w:bidi="en-US"/>
              </w:rPr>
              <w:t>Fransa hariç</w:t>
            </w:r>
            <w:r w:rsidR="00A754C3" w:rsidRPr="0046769A">
              <w:rPr>
                <w:rFonts w:ascii="Calibri" w:eastAsia="Calibri" w:hAnsi="Calibri" w:cs="Calibri"/>
                <w:color w:val="000000"/>
                <w:sz w:val="20"/>
                <w:szCs w:val="20"/>
                <w:lang w:bidi="en-US"/>
              </w:rPr>
              <w:t>)</w:t>
            </w:r>
          </w:p>
        </w:tc>
        <w:tc>
          <w:tcPr>
            <w:tcW w:w="1109" w:type="dxa"/>
            <w:tcBorders>
              <w:top w:val="single" w:sz="4" w:space="0" w:color="auto"/>
              <w:left w:val="single" w:sz="4" w:space="0" w:color="auto"/>
            </w:tcBorders>
            <w:shd w:val="clear" w:color="auto" w:fill="FFFFFF"/>
            <w:vAlign w:val="center"/>
          </w:tcPr>
          <w:p w14:paraId="3574790B" w14:textId="5F9C2322"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908</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326</w:t>
            </w:r>
          </w:p>
        </w:tc>
        <w:tc>
          <w:tcPr>
            <w:tcW w:w="1181" w:type="dxa"/>
            <w:tcBorders>
              <w:top w:val="single" w:sz="4" w:space="0" w:color="auto"/>
            </w:tcBorders>
            <w:shd w:val="clear" w:color="auto" w:fill="FFFFFF"/>
            <w:vAlign w:val="center"/>
          </w:tcPr>
          <w:p w14:paraId="505465DA" w14:textId="17DC9AF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1</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247</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110</w:t>
            </w:r>
          </w:p>
        </w:tc>
        <w:tc>
          <w:tcPr>
            <w:tcW w:w="902" w:type="dxa"/>
            <w:tcBorders>
              <w:top w:val="single" w:sz="4" w:space="0" w:color="auto"/>
            </w:tcBorders>
            <w:shd w:val="clear" w:color="auto" w:fill="FFFFFF"/>
            <w:vAlign w:val="center"/>
          </w:tcPr>
          <w:p w14:paraId="50D43848" w14:textId="10F9EB0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-27</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2</w:t>
            </w:r>
          </w:p>
        </w:tc>
        <w:tc>
          <w:tcPr>
            <w:tcW w:w="331" w:type="dxa"/>
            <w:tcBorders>
              <w:left w:val="single" w:sz="4" w:space="0" w:color="auto"/>
            </w:tcBorders>
            <w:shd w:val="clear" w:color="auto" w:fill="FFFFFF"/>
          </w:tcPr>
          <w:p w14:paraId="7880050F"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548288ED" w14:textId="77777777" w:rsidTr="00A754C3">
        <w:trPr>
          <w:trHeight w:hRule="exact" w:val="283"/>
        </w:trPr>
        <w:tc>
          <w:tcPr>
            <w:tcW w:w="3802" w:type="dxa"/>
            <w:tcBorders>
              <w:top w:val="single" w:sz="4" w:space="0" w:color="auto"/>
              <w:left w:val="single" w:sz="4" w:space="0" w:color="auto"/>
            </w:tcBorders>
            <w:shd w:val="clear" w:color="auto" w:fill="FFFFFF"/>
            <w:vAlign w:val="center"/>
          </w:tcPr>
          <w:p w14:paraId="0CE5B7F0" w14:textId="0DEBB8B5" w:rsidR="00A754C3" w:rsidRPr="0046769A" w:rsidRDefault="00A754C3" w:rsidP="00A754C3">
            <w:pPr>
              <w:spacing w:after="0" w:line="240" w:lineRule="auto"/>
              <w:jc w:val="center"/>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Fran</w:t>
            </w:r>
            <w:r w:rsidR="0046769A">
              <w:rPr>
                <w:rFonts w:ascii="Calibri" w:eastAsia="Calibri" w:hAnsi="Calibri" w:cs="Calibri"/>
                <w:b/>
                <w:bCs/>
                <w:color w:val="000000"/>
                <w:sz w:val="20"/>
                <w:szCs w:val="20"/>
                <w:lang w:bidi="en-US"/>
              </w:rPr>
              <w:t>sa</w:t>
            </w:r>
            <w:r w:rsidRPr="0046769A">
              <w:rPr>
                <w:rFonts w:ascii="Calibri" w:eastAsia="Calibri" w:hAnsi="Calibri" w:cs="Calibri"/>
                <w:b/>
                <w:bCs/>
                <w:color w:val="000000"/>
                <w:sz w:val="20"/>
                <w:szCs w:val="20"/>
                <w:lang w:bidi="en-US"/>
              </w:rPr>
              <w:t xml:space="preserve"> + </w:t>
            </w:r>
            <w:r w:rsidR="0046769A">
              <w:rPr>
                <w:rFonts w:ascii="Calibri" w:eastAsia="Calibri" w:hAnsi="Calibri" w:cs="Calibri"/>
                <w:b/>
                <w:bCs/>
                <w:color w:val="000000"/>
                <w:sz w:val="20"/>
                <w:szCs w:val="20"/>
                <w:lang w:bidi="en-US"/>
              </w:rPr>
              <w:t>Avrupa Toplam</w:t>
            </w:r>
          </w:p>
        </w:tc>
        <w:tc>
          <w:tcPr>
            <w:tcW w:w="1109" w:type="dxa"/>
            <w:tcBorders>
              <w:top w:val="single" w:sz="4" w:space="0" w:color="auto"/>
              <w:left w:val="single" w:sz="4" w:space="0" w:color="auto"/>
            </w:tcBorders>
            <w:shd w:val="clear" w:color="auto" w:fill="FFFFFF"/>
            <w:vAlign w:val="center"/>
          </w:tcPr>
          <w:p w14:paraId="63CE27FC" w14:textId="4B63798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1</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443</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917</w:t>
            </w:r>
          </w:p>
        </w:tc>
        <w:tc>
          <w:tcPr>
            <w:tcW w:w="1181" w:type="dxa"/>
            <w:tcBorders>
              <w:top w:val="single" w:sz="4" w:space="0" w:color="auto"/>
            </w:tcBorders>
            <w:shd w:val="clear" w:color="auto" w:fill="FFFFFF"/>
            <w:vAlign w:val="center"/>
          </w:tcPr>
          <w:p w14:paraId="76E0D86B" w14:textId="5FF8481C"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1</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945</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833</w:t>
            </w:r>
          </w:p>
        </w:tc>
        <w:tc>
          <w:tcPr>
            <w:tcW w:w="902" w:type="dxa"/>
            <w:tcBorders>
              <w:top w:val="single" w:sz="4" w:space="0" w:color="auto"/>
            </w:tcBorders>
            <w:shd w:val="clear" w:color="auto" w:fill="FFFFFF"/>
            <w:vAlign w:val="center"/>
          </w:tcPr>
          <w:p w14:paraId="2ADB73F6" w14:textId="269DC4F9"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-25</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8</w:t>
            </w:r>
          </w:p>
        </w:tc>
        <w:tc>
          <w:tcPr>
            <w:tcW w:w="331" w:type="dxa"/>
            <w:tcBorders>
              <w:left w:val="single" w:sz="4" w:space="0" w:color="auto"/>
            </w:tcBorders>
            <w:shd w:val="clear" w:color="auto" w:fill="FFFFFF"/>
          </w:tcPr>
          <w:p w14:paraId="3FFC7E35"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1C18E2C2" w14:textId="77777777" w:rsidTr="00A754C3">
        <w:trPr>
          <w:trHeight w:hRule="exact" w:val="283"/>
        </w:trPr>
        <w:tc>
          <w:tcPr>
            <w:tcW w:w="3802" w:type="dxa"/>
            <w:tcBorders>
              <w:top w:val="single" w:sz="4" w:space="0" w:color="auto"/>
              <w:left w:val="single" w:sz="4" w:space="0" w:color="auto"/>
            </w:tcBorders>
            <w:shd w:val="clear" w:color="auto" w:fill="FFFFFF"/>
            <w:vAlign w:val="center"/>
          </w:tcPr>
          <w:p w14:paraId="2ECBC57D" w14:textId="3A2AF104" w:rsidR="00A754C3" w:rsidRPr="0046769A" w:rsidRDefault="00A754C3" w:rsidP="00A754C3">
            <w:pPr>
              <w:spacing w:after="0" w:line="240" w:lineRule="auto"/>
              <w:jc w:val="center"/>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Afri</w:t>
            </w:r>
            <w:r w:rsidR="0046769A">
              <w:rPr>
                <w:rFonts w:ascii="Calibri" w:eastAsia="Calibri" w:hAnsi="Calibri" w:cs="Calibri"/>
                <w:color w:val="000000"/>
                <w:sz w:val="20"/>
                <w:szCs w:val="20"/>
                <w:lang w:bidi="en-US"/>
              </w:rPr>
              <w:t>k</w:t>
            </w:r>
            <w:r w:rsidRPr="0046769A">
              <w:rPr>
                <w:rFonts w:ascii="Calibri" w:eastAsia="Calibri" w:hAnsi="Calibri" w:cs="Calibri"/>
                <w:color w:val="000000"/>
                <w:sz w:val="20"/>
                <w:szCs w:val="20"/>
                <w:lang w:bidi="en-US"/>
              </w:rPr>
              <w:t xml:space="preserve">a </w:t>
            </w:r>
            <w:r w:rsidR="0046769A">
              <w:rPr>
                <w:rFonts w:ascii="Calibri" w:eastAsia="Calibri" w:hAnsi="Calibri" w:cs="Calibri"/>
                <w:color w:val="000000"/>
                <w:sz w:val="20"/>
                <w:szCs w:val="20"/>
                <w:lang w:bidi="en-US"/>
              </w:rPr>
              <w:t>Orta Doğu</w:t>
            </w:r>
            <w:r w:rsidRPr="0046769A">
              <w:rPr>
                <w:rFonts w:ascii="Calibri" w:eastAsia="Calibri" w:hAnsi="Calibri" w:cs="Calibri"/>
                <w:color w:val="000000"/>
                <w:sz w:val="20"/>
                <w:szCs w:val="20"/>
                <w:lang w:bidi="en-US"/>
              </w:rPr>
              <w:t xml:space="preserve"> </w:t>
            </w:r>
            <w:r w:rsidR="0046769A">
              <w:rPr>
                <w:rFonts w:ascii="Calibri" w:eastAsia="Calibri" w:hAnsi="Calibri" w:cs="Calibri"/>
                <w:color w:val="000000"/>
                <w:sz w:val="20"/>
                <w:szCs w:val="20"/>
                <w:lang w:bidi="en-US"/>
              </w:rPr>
              <w:t>Hindistan</w:t>
            </w:r>
            <w:r w:rsidRPr="0046769A">
              <w:rPr>
                <w:rFonts w:ascii="Calibri" w:eastAsia="Calibri" w:hAnsi="Calibri" w:cs="Calibri"/>
                <w:color w:val="000000"/>
                <w:sz w:val="20"/>
                <w:szCs w:val="20"/>
                <w:lang w:bidi="en-US"/>
              </w:rPr>
              <w:t xml:space="preserve"> Pa</w:t>
            </w:r>
            <w:r w:rsidR="0046769A">
              <w:rPr>
                <w:rFonts w:ascii="Calibri" w:eastAsia="Calibri" w:hAnsi="Calibri" w:cs="Calibri"/>
                <w:color w:val="000000"/>
                <w:sz w:val="20"/>
                <w:szCs w:val="20"/>
                <w:lang w:bidi="en-US"/>
              </w:rPr>
              <w:t>s</w:t>
            </w:r>
            <w:r w:rsidRPr="0046769A">
              <w:rPr>
                <w:rFonts w:ascii="Calibri" w:eastAsia="Calibri" w:hAnsi="Calibri" w:cs="Calibri"/>
                <w:color w:val="000000"/>
                <w:sz w:val="20"/>
                <w:szCs w:val="20"/>
                <w:lang w:bidi="en-US"/>
              </w:rPr>
              <w:t>ifi</w:t>
            </w:r>
            <w:r w:rsidR="0046769A">
              <w:rPr>
                <w:rFonts w:ascii="Calibri" w:eastAsia="Calibri" w:hAnsi="Calibri" w:cs="Calibri"/>
                <w:color w:val="000000"/>
                <w:sz w:val="20"/>
                <w:szCs w:val="20"/>
                <w:lang w:bidi="en-US"/>
              </w:rPr>
              <w:t>k</w:t>
            </w:r>
          </w:p>
        </w:tc>
        <w:tc>
          <w:tcPr>
            <w:tcW w:w="1109" w:type="dxa"/>
            <w:tcBorders>
              <w:top w:val="single" w:sz="4" w:space="0" w:color="auto"/>
              <w:left w:val="single" w:sz="4" w:space="0" w:color="auto"/>
            </w:tcBorders>
            <w:shd w:val="clear" w:color="auto" w:fill="FFFFFF"/>
            <w:vAlign w:val="center"/>
          </w:tcPr>
          <w:p w14:paraId="5A641AA2" w14:textId="45BF2501"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346</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207</w:t>
            </w:r>
          </w:p>
        </w:tc>
        <w:tc>
          <w:tcPr>
            <w:tcW w:w="1181" w:type="dxa"/>
            <w:tcBorders>
              <w:top w:val="single" w:sz="4" w:space="0" w:color="auto"/>
            </w:tcBorders>
            <w:shd w:val="clear" w:color="auto" w:fill="FFFFFF"/>
            <w:vAlign w:val="center"/>
          </w:tcPr>
          <w:p w14:paraId="4D5EAAF8" w14:textId="0072F9D2"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451</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282</w:t>
            </w:r>
          </w:p>
        </w:tc>
        <w:tc>
          <w:tcPr>
            <w:tcW w:w="902" w:type="dxa"/>
            <w:tcBorders>
              <w:top w:val="single" w:sz="4" w:space="0" w:color="auto"/>
            </w:tcBorders>
            <w:shd w:val="clear" w:color="auto" w:fill="FFFFFF"/>
            <w:vAlign w:val="center"/>
          </w:tcPr>
          <w:p w14:paraId="43D1B812" w14:textId="70F0570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-23</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3</w:t>
            </w:r>
          </w:p>
        </w:tc>
        <w:tc>
          <w:tcPr>
            <w:tcW w:w="331" w:type="dxa"/>
            <w:tcBorders>
              <w:left w:val="single" w:sz="4" w:space="0" w:color="auto"/>
            </w:tcBorders>
            <w:shd w:val="clear" w:color="auto" w:fill="FFFFFF"/>
          </w:tcPr>
          <w:p w14:paraId="5F8F6B6B"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785FD391" w14:textId="77777777" w:rsidTr="00A754C3">
        <w:trPr>
          <w:trHeight w:hRule="exact" w:val="278"/>
        </w:trPr>
        <w:tc>
          <w:tcPr>
            <w:tcW w:w="3802" w:type="dxa"/>
            <w:tcBorders>
              <w:top w:val="single" w:sz="4" w:space="0" w:color="auto"/>
              <w:left w:val="single" w:sz="4" w:space="0" w:color="auto"/>
            </w:tcBorders>
            <w:shd w:val="clear" w:color="auto" w:fill="FFFFFF"/>
            <w:vAlign w:val="center"/>
          </w:tcPr>
          <w:p w14:paraId="01BFDBC3" w14:textId="35C96695" w:rsidR="00A754C3" w:rsidRPr="0046769A" w:rsidRDefault="0046769A" w:rsidP="00A754C3">
            <w:pPr>
              <w:spacing w:after="0" w:line="240" w:lineRule="auto"/>
              <w:jc w:val="center"/>
              <w:rPr>
                <w:rFonts w:ascii="Arial" w:eastAsia="Arial" w:hAnsi="Arial" w:cs="Arial"/>
                <w:color w:val="000000"/>
                <w:sz w:val="20"/>
                <w:szCs w:val="20"/>
                <w:lang w:bidi="en-US"/>
              </w:rPr>
            </w:pPr>
            <w:r>
              <w:rPr>
                <w:rFonts w:ascii="Calibri" w:eastAsia="Calibri" w:hAnsi="Calibri" w:cs="Calibri"/>
                <w:color w:val="000000"/>
                <w:sz w:val="20"/>
                <w:szCs w:val="20"/>
                <w:lang w:bidi="en-US"/>
              </w:rPr>
              <w:t>Avrasya</w:t>
            </w:r>
          </w:p>
        </w:tc>
        <w:tc>
          <w:tcPr>
            <w:tcW w:w="1109" w:type="dxa"/>
            <w:tcBorders>
              <w:top w:val="single" w:sz="4" w:space="0" w:color="auto"/>
              <w:left w:val="single" w:sz="4" w:space="0" w:color="auto"/>
            </w:tcBorders>
            <w:shd w:val="clear" w:color="auto" w:fill="FFFFFF"/>
            <w:vAlign w:val="center"/>
          </w:tcPr>
          <w:p w14:paraId="385E6C8E" w14:textId="599D04C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743</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519</w:t>
            </w:r>
          </w:p>
        </w:tc>
        <w:tc>
          <w:tcPr>
            <w:tcW w:w="1181" w:type="dxa"/>
            <w:tcBorders>
              <w:top w:val="single" w:sz="4" w:space="0" w:color="auto"/>
            </w:tcBorders>
            <w:shd w:val="clear" w:color="auto" w:fill="FFFFFF"/>
            <w:vAlign w:val="center"/>
          </w:tcPr>
          <w:p w14:paraId="19775D94" w14:textId="3865AEF5"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748</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486</w:t>
            </w:r>
          </w:p>
        </w:tc>
        <w:tc>
          <w:tcPr>
            <w:tcW w:w="902" w:type="dxa"/>
            <w:tcBorders>
              <w:top w:val="single" w:sz="4" w:space="0" w:color="auto"/>
            </w:tcBorders>
            <w:shd w:val="clear" w:color="auto" w:fill="FFFFFF"/>
            <w:vAlign w:val="center"/>
          </w:tcPr>
          <w:p w14:paraId="134DC704" w14:textId="08C7B57C"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-0</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7</w:t>
            </w:r>
          </w:p>
        </w:tc>
        <w:tc>
          <w:tcPr>
            <w:tcW w:w="331" w:type="dxa"/>
            <w:tcBorders>
              <w:left w:val="single" w:sz="4" w:space="0" w:color="auto"/>
            </w:tcBorders>
            <w:shd w:val="clear" w:color="auto" w:fill="FFFFFF"/>
          </w:tcPr>
          <w:p w14:paraId="29D8AC89"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566DD7C8" w14:textId="77777777" w:rsidTr="00A754C3">
        <w:trPr>
          <w:trHeight w:hRule="exact" w:val="283"/>
        </w:trPr>
        <w:tc>
          <w:tcPr>
            <w:tcW w:w="3802" w:type="dxa"/>
            <w:tcBorders>
              <w:top w:val="single" w:sz="4" w:space="0" w:color="auto"/>
              <w:left w:val="single" w:sz="4" w:space="0" w:color="auto"/>
            </w:tcBorders>
            <w:shd w:val="clear" w:color="auto" w:fill="FFFFFF"/>
            <w:vAlign w:val="center"/>
          </w:tcPr>
          <w:p w14:paraId="0F444CAD" w14:textId="7A2E4B9F" w:rsidR="00A754C3" w:rsidRPr="0046769A" w:rsidRDefault="00A754C3" w:rsidP="00A754C3">
            <w:pPr>
              <w:spacing w:after="0" w:line="240" w:lineRule="auto"/>
              <w:jc w:val="center"/>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Ameri</w:t>
            </w:r>
            <w:r w:rsidR="0046769A">
              <w:rPr>
                <w:rFonts w:ascii="Calibri" w:eastAsia="Calibri" w:hAnsi="Calibri" w:cs="Calibri"/>
                <w:color w:val="000000"/>
                <w:sz w:val="20"/>
                <w:szCs w:val="20"/>
                <w:lang w:bidi="en-US"/>
              </w:rPr>
              <w:t>ka Kıtaları</w:t>
            </w:r>
          </w:p>
        </w:tc>
        <w:tc>
          <w:tcPr>
            <w:tcW w:w="1109" w:type="dxa"/>
            <w:tcBorders>
              <w:top w:val="single" w:sz="4" w:space="0" w:color="auto"/>
              <w:left w:val="single" w:sz="4" w:space="0" w:color="auto"/>
            </w:tcBorders>
            <w:shd w:val="clear" w:color="auto" w:fill="FFFFFF"/>
            <w:vAlign w:val="center"/>
          </w:tcPr>
          <w:p w14:paraId="4A3E4B02" w14:textId="136AA91F"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260</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478</w:t>
            </w:r>
          </w:p>
        </w:tc>
        <w:tc>
          <w:tcPr>
            <w:tcW w:w="1181" w:type="dxa"/>
            <w:tcBorders>
              <w:top w:val="single" w:sz="4" w:space="0" w:color="auto"/>
            </w:tcBorders>
            <w:shd w:val="clear" w:color="auto" w:fill="FFFFFF"/>
            <w:vAlign w:val="center"/>
          </w:tcPr>
          <w:p w14:paraId="52D0747A" w14:textId="0C34DDAE"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424</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564</w:t>
            </w:r>
          </w:p>
        </w:tc>
        <w:tc>
          <w:tcPr>
            <w:tcW w:w="902" w:type="dxa"/>
            <w:tcBorders>
              <w:top w:val="single" w:sz="4" w:space="0" w:color="auto"/>
            </w:tcBorders>
            <w:shd w:val="clear" w:color="auto" w:fill="FFFFFF"/>
            <w:vAlign w:val="center"/>
          </w:tcPr>
          <w:p w14:paraId="2211439D" w14:textId="7BE6BC7A"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-38</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6</w:t>
            </w:r>
          </w:p>
        </w:tc>
        <w:tc>
          <w:tcPr>
            <w:tcW w:w="331" w:type="dxa"/>
            <w:tcBorders>
              <w:left w:val="single" w:sz="4" w:space="0" w:color="auto"/>
            </w:tcBorders>
            <w:shd w:val="clear" w:color="auto" w:fill="FFFFFF"/>
          </w:tcPr>
          <w:p w14:paraId="0B5BA8F8"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0D04F716" w14:textId="77777777" w:rsidTr="00A754C3">
        <w:trPr>
          <w:trHeight w:hRule="exact" w:val="278"/>
        </w:trPr>
        <w:tc>
          <w:tcPr>
            <w:tcW w:w="3802" w:type="dxa"/>
            <w:tcBorders>
              <w:top w:val="single" w:sz="4" w:space="0" w:color="auto"/>
              <w:left w:val="single" w:sz="4" w:space="0" w:color="auto"/>
            </w:tcBorders>
            <w:shd w:val="clear" w:color="auto" w:fill="FFFFFF"/>
            <w:vAlign w:val="center"/>
          </w:tcPr>
          <w:p w14:paraId="4EFBFB82" w14:textId="51EE50AB" w:rsidR="00A754C3" w:rsidRPr="0046769A" w:rsidRDefault="0046769A" w:rsidP="00A754C3">
            <w:pPr>
              <w:spacing w:after="0" w:line="240" w:lineRule="auto"/>
              <w:jc w:val="center"/>
              <w:rPr>
                <w:rFonts w:ascii="Arial" w:eastAsia="Arial" w:hAnsi="Arial" w:cs="Arial"/>
                <w:color w:val="000000"/>
                <w:sz w:val="20"/>
                <w:szCs w:val="20"/>
                <w:lang w:bidi="en-US"/>
              </w:rPr>
            </w:pPr>
            <w:r>
              <w:rPr>
                <w:rFonts w:ascii="Calibri" w:eastAsia="Calibri" w:hAnsi="Calibri" w:cs="Calibri"/>
                <w:color w:val="000000"/>
                <w:sz w:val="20"/>
                <w:szCs w:val="20"/>
                <w:lang w:bidi="en-US"/>
              </w:rPr>
              <w:t>Çin</w:t>
            </w:r>
          </w:p>
        </w:tc>
        <w:tc>
          <w:tcPr>
            <w:tcW w:w="1109" w:type="dxa"/>
            <w:tcBorders>
              <w:top w:val="single" w:sz="4" w:space="0" w:color="auto"/>
              <w:left w:val="single" w:sz="4" w:space="0" w:color="auto"/>
            </w:tcBorders>
            <w:shd w:val="clear" w:color="auto" w:fill="FFFFFF"/>
            <w:vAlign w:val="center"/>
          </w:tcPr>
          <w:p w14:paraId="33EC7AA0" w14:textId="19687D8F"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155</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728</w:t>
            </w:r>
          </w:p>
        </w:tc>
        <w:tc>
          <w:tcPr>
            <w:tcW w:w="1181" w:type="dxa"/>
            <w:tcBorders>
              <w:top w:val="single" w:sz="4" w:space="0" w:color="auto"/>
            </w:tcBorders>
            <w:shd w:val="clear" w:color="auto" w:fill="FFFFFF"/>
            <w:vAlign w:val="center"/>
          </w:tcPr>
          <w:p w14:paraId="12292225" w14:textId="77722023"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179</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571</w:t>
            </w:r>
          </w:p>
        </w:tc>
        <w:tc>
          <w:tcPr>
            <w:tcW w:w="902" w:type="dxa"/>
            <w:tcBorders>
              <w:top w:val="single" w:sz="4" w:space="0" w:color="auto"/>
            </w:tcBorders>
            <w:shd w:val="clear" w:color="auto" w:fill="FFFFFF"/>
            <w:vAlign w:val="center"/>
          </w:tcPr>
          <w:p w14:paraId="4F0FACFF" w14:textId="7D0D027A"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color w:val="000000"/>
                <w:sz w:val="20"/>
                <w:szCs w:val="20"/>
                <w:lang w:bidi="en-US"/>
              </w:rPr>
              <w:t>-13</w:t>
            </w:r>
            <w:r w:rsidR="0046769A">
              <w:rPr>
                <w:rFonts w:ascii="Calibri" w:eastAsia="Calibri" w:hAnsi="Calibri" w:cs="Calibri"/>
                <w:color w:val="000000"/>
                <w:sz w:val="20"/>
                <w:szCs w:val="20"/>
                <w:lang w:bidi="en-US"/>
              </w:rPr>
              <w:t>,</w:t>
            </w:r>
            <w:r w:rsidRPr="0046769A">
              <w:rPr>
                <w:rFonts w:ascii="Calibri" w:eastAsia="Calibri" w:hAnsi="Calibri" w:cs="Calibri"/>
                <w:color w:val="000000"/>
                <w:sz w:val="20"/>
                <w:szCs w:val="20"/>
                <w:lang w:bidi="en-US"/>
              </w:rPr>
              <w:t>3</w:t>
            </w:r>
          </w:p>
        </w:tc>
        <w:tc>
          <w:tcPr>
            <w:tcW w:w="331" w:type="dxa"/>
            <w:tcBorders>
              <w:left w:val="single" w:sz="4" w:space="0" w:color="auto"/>
            </w:tcBorders>
            <w:shd w:val="clear" w:color="auto" w:fill="FFFFFF"/>
          </w:tcPr>
          <w:p w14:paraId="276C9E63"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4C609DD1" w14:textId="77777777" w:rsidTr="00A754C3">
        <w:trPr>
          <w:trHeight w:hRule="exact" w:val="288"/>
        </w:trPr>
        <w:tc>
          <w:tcPr>
            <w:tcW w:w="3802" w:type="dxa"/>
            <w:tcBorders>
              <w:top w:val="single" w:sz="4" w:space="0" w:color="auto"/>
              <w:left w:val="single" w:sz="4" w:space="0" w:color="auto"/>
            </w:tcBorders>
            <w:shd w:val="clear" w:color="auto" w:fill="FFFFFF"/>
            <w:vAlign w:val="center"/>
          </w:tcPr>
          <w:p w14:paraId="1287C689" w14:textId="34F0A981" w:rsidR="00A754C3" w:rsidRPr="0046769A" w:rsidRDefault="00A754C3" w:rsidP="00A754C3">
            <w:pPr>
              <w:spacing w:after="0" w:line="240" w:lineRule="auto"/>
              <w:jc w:val="center"/>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To</w:t>
            </w:r>
            <w:r w:rsidR="0046769A">
              <w:rPr>
                <w:rFonts w:ascii="Calibri" w:eastAsia="Calibri" w:hAnsi="Calibri" w:cs="Calibri"/>
                <w:b/>
                <w:bCs/>
                <w:color w:val="000000"/>
                <w:sz w:val="20"/>
                <w:szCs w:val="20"/>
                <w:lang w:bidi="en-US"/>
              </w:rPr>
              <w:t>plam</w:t>
            </w:r>
            <w:r w:rsidRPr="0046769A">
              <w:rPr>
                <w:rFonts w:ascii="Calibri" w:eastAsia="Calibri" w:hAnsi="Calibri" w:cs="Calibri"/>
                <w:b/>
                <w:bCs/>
                <w:color w:val="000000"/>
                <w:sz w:val="20"/>
                <w:szCs w:val="20"/>
                <w:lang w:bidi="en-US"/>
              </w:rPr>
              <w:t xml:space="preserve"> </w:t>
            </w:r>
            <w:r w:rsidR="0046769A">
              <w:rPr>
                <w:rFonts w:ascii="Calibri" w:eastAsia="Calibri" w:hAnsi="Calibri" w:cs="Calibri"/>
                <w:b/>
                <w:bCs/>
                <w:color w:val="000000"/>
                <w:sz w:val="20"/>
                <w:szCs w:val="20"/>
                <w:lang w:bidi="en-US"/>
              </w:rPr>
              <w:t>Fransa hariç</w:t>
            </w:r>
            <w:r w:rsidRPr="0046769A">
              <w:rPr>
                <w:rFonts w:ascii="Calibri" w:eastAsia="Calibri" w:hAnsi="Calibri" w:cs="Calibri"/>
                <w:b/>
                <w:bCs/>
                <w:color w:val="000000"/>
                <w:sz w:val="20"/>
                <w:szCs w:val="20"/>
                <w:lang w:bidi="en-US"/>
              </w:rPr>
              <w:t xml:space="preserve"> + </w:t>
            </w:r>
            <w:r w:rsidR="0046769A">
              <w:rPr>
                <w:rFonts w:ascii="Calibri" w:eastAsia="Calibri" w:hAnsi="Calibri" w:cs="Calibri"/>
                <w:b/>
                <w:bCs/>
                <w:color w:val="000000"/>
                <w:sz w:val="20"/>
                <w:szCs w:val="20"/>
                <w:lang w:bidi="en-US"/>
              </w:rPr>
              <w:t>Avrupa</w:t>
            </w:r>
          </w:p>
        </w:tc>
        <w:tc>
          <w:tcPr>
            <w:tcW w:w="1109" w:type="dxa"/>
            <w:tcBorders>
              <w:top w:val="single" w:sz="4" w:space="0" w:color="auto"/>
              <w:left w:val="single" w:sz="4" w:space="0" w:color="auto"/>
            </w:tcBorders>
            <w:shd w:val="clear" w:color="auto" w:fill="FFFFFF"/>
            <w:vAlign w:val="center"/>
          </w:tcPr>
          <w:p w14:paraId="7DD82A71" w14:textId="53824B90"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1</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505</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932</w:t>
            </w:r>
          </w:p>
        </w:tc>
        <w:tc>
          <w:tcPr>
            <w:tcW w:w="1181" w:type="dxa"/>
            <w:tcBorders>
              <w:top w:val="single" w:sz="4" w:space="0" w:color="auto"/>
            </w:tcBorders>
            <w:shd w:val="clear" w:color="auto" w:fill="FFFFFF"/>
            <w:vAlign w:val="center"/>
          </w:tcPr>
          <w:p w14:paraId="68E1257D" w14:textId="580975FF"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1</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803</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903</w:t>
            </w:r>
          </w:p>
        </w:tc>
        <w:tc>
          <w:tcPr>
            <w:tcW w:w="902" w:type="dxa"/>
            <w:tcBorders>
              <w:top w:val="single" w:sz="4" w:space="0" w:color="auto"/>
            </w:tcBorders>
            <w:shd w:val="clear" w:color="auto" w:fill="FFFFFF"/>
            <w:vAlign w:val="center"/>
          </w:tcPr>
          <w:p w14:paraId="206810BE" w14:textId="62BBF664"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000000"/>
                <w:sz w:val="20"/>
                <w:szCs w:val="20"/>
                <w:lang w:bidi="en-US"/>
              </w:rPr>
              <w:t>-16</w:t>
            </w:r>
            <w:r w:rsidR="0046769A">
              <w:rPr>
                <w:rFonts w:ascii="Calibri" w:eastAsia="Calibri" w:hAnsi="Calibri" w:cs="Calibri"/>
                <w:b/>
                <w:bCs/>
                <w:color w:val="000000"/>
                <w:sz w:val="20"/>
                <w:szCs w:val="20"/>
                <w:lang w:bidi="en-US"/>
              </w:rPr>
              <w:t>,</w:t>
            </w:r>
            <w:r w:rsidRPr="0046769A">
              <w:rPr>
                <w:rFonts w:ascii="Calibri" w:eastAsia="Calibri" w:hAnsi="Calibri" w:cs="Calibri"/>
                <w:b/>
                <w:bCs/>
                <w:color w:val="000000"/>
                <w:sz w:val="20"/>
                <w:szCs w:val="20"/>
                <w:lang w:bidi="en-US"/>
              </w:rPr>
              <w:t>5</w:t>
            </w:r>
          </w:p>
        </w:tc>
        <w:tc>
          <w:tcPr>
            <w:tcW w:w="331" w:type="dxa"/>
            <w:tcBorders>
              <w:left w:val="single" w:sz="4" w:space="0" w:color="auto"/>
            </w:tcBorders>
            <w:shd w:val="clear" w:color="auto" w:fill="FFFFFF"/>
          </w:tcPr>
          <w:p w14:paraId="535704D1"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30573227" w14:textId="77777777" w:rsidTr="00A754C3">
        <w:trPr>
          <w:trHeight w:hRule="exact" w:val="274"/>
        </w:trPr>
        <w:tc>
          <w:tcPr>
            <w:tcW w:w="3802" w:type="dxa"/>
            <w:shd w:val="clear" w:color="auto" w:fill="000000"/>
            <w:vAlign w:val="center"/>
          </w:tcPr>
          <w:p w14:paraId="3193373D" w14:textId="4177A104" w:rsidR="00A754C3" w:rsidRPr="0046769A" w:rsidRDefault="0046769A" w:rsidP="00A754C3">
            <w:pPr>
              <w:spacing w:after="0" w:line="240" w:lineRule="auto"/>
              <w:jc w:val="center"/>
              <w:rPr>
                <w:rFonts w:ascii="Arial" w:eastAsia="Arial" w:hAnsi="Arial" w:cs="Arial"/>
                <w:color w:val="000000"/>
                <w:sz w:val="20"/>
                <w:szCs w:val="20"/>
                <w:lang w:bidi="en-US"/>
              </w:rPr>
            </w:pPr>
            <w:r>
              <w:rPr>
                <w:rFonts w:ascii="Calibri" w:eastAsia="Calibri" w:hAnsi="Calibri" w:cs="Calibri"/>
                <w:b/>
                <w:bCs/>
                <w:color w:val="FFFFFF"/>
                <w:sz w:val="20"/>
                <w:szCs w:val="20"/>
                <w:lang w:bidi="en-US"/>
              </w:rPr>
              <w:t>Dünya</w:t>
            </w:r>
          </w:p>
        </w:tc>
        <w:tc>
          <w:tcPr>
            <w:tcW w:w="1109" w:type="dxa"/>
            <w:shd w:val="clear" w:color="auto" w:fill="000000"/>
            <w:vAlign w:val="center"/>
          </w:tcPr>
          <w:p w14:paraId="77BAF09B" w14:textId="630EB75F"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FFFFFF"/>
                <w:sz w:val="20"/>
                <w:szCs w:val="20"/>
                <w:lang w:bidi="en-US"/>
              </w:rPr>
              <w:t>2</w:t>
            </w:r>
            <w:r w:rsidR="0046769A">
              <w:rPr>
                <w:rFonts w:ascii="Calibri" w:eastAsia="Calibri" w:hAnsi="Calibri" w:cs="Calibri"/>
                <w:b/>
                <w:bCs/>
                <w:color w:val="FFFFFF"/>
                <w:sz w:val="20"/>
                <w:szCs w:val="20"/>
                <w:lang w:bidi="en-US"/>
              </w:rPr>
              <w:t>.</w:t>
            </w:r>
            <w:r w:rsidRPr="0046769A">
              <w:rPr>
                <w:rFonts w:ascii="Calibri" w:eastAsia="Calibri" w:hAnsi="Calibri" w:cs="Calibri"/>
                <w:b/>
                <w:bCs/>
                <w:color w:val="FFFFFF"/>
                <w:sz w:val="20"/>
                <w:szCs w:val="20"/>
                <w:lang w:bidi="en-US"/>
              </w:rPr>
              <w:t>949</w:t>
            </w:r>
            <w:r w:rsidR="0046769A">
              <w:rPr>
                <w:rFonts w:ascii="Calibri" w:eastAsia="Calibri" w:hAnsi="Calibri" w:cs="Calibri"/>
                <w:b/>
                <w:bCs/>
                <w:color w:val="FFFFFF"/>
                <w:sz w:val="20"/>
                <w:szCs w:val="20"/>
                <w:lang w:bidi="en-US"/>
              </w:rPr>
              <w:t>.</w:t>
            </w:r>
            <w:r w:rsidRPr="0046769A">
              <w:rPr>
                <w:rFonts w:ascii="Calibri" w:eastAsia="Calibri" w:hAnsi="Calibri" w:cs="Calibri"/>
                <w:b/>
                <w:bCs/>
                <w:color w:val="FFFFFF"/>
                <w:sz w:val="20"/>
                <w:szCs w:val="20"/>
                <w:lang w:bidi="en-US"/>
              </w:rPr>
              <w:t>849</w:t>
            </w:r>
          </w:p>
        </w:tc>
        <w:tc>
          <w:tcPr>
            <w:tcW w:w="1181" w:type="dxa"/>
            <w:shd w:val="clear" w:color="auto" w:fill="000000"/>
            <w:vAlign w:val="center"/>
          </w:tcPr>
          <w:p w14:paraId="59AD5528" w14:textId="68F3B3B7"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FFFFFF"/>
                <w:sz w:val="20"/>
                <w:szCs w:val="20"/>
                <w:lang w:bidi="en-US"/>
              </w:rPr>
              <w:t>3</w:t>
            </w:r>
            <w:r w:rsidR="0046769A">
              <w:rPr>
                <w:rFonts w:ascii="Calibri" w:eastAsia="Calibri" w:hAnsi="Calibri" w:cs="Calibri"/>
                <w:b/>
                <w:bCs/>
                <w:color w:val="FFFFFF"/>
                <w:sz w:val="20"/>
                <w:szCs w:val="20"/>
                <w:lang w:bidi="en-US"/>
              </w:rPr>
              <w:t>.</w:t>
            </w:r>
            <w:r w:rsidRPr="0046769A">
              <w:rPr>
                <w:rFonts w:ascii="Calibri" w:eastAsia="Calibri" w:hAnsi="Calibri" w:cs="Calibri"/>
                <w:b/>
                <w:bCs/>
                <w:color w:val="FFFFFF"/>
                <w:sz w:val="20"/>
                <w:szCs w:val="20"/>
                <w:lang w:bidi="en-US"/>
              </w:rPr>
              <w:t>749</w:t>
            </w:r>
            <w:r w:rsidR="0046769A">
              <w:rPr>
                <w:rFonts w:ascii="Calibri" w:eastAsia="Calibri" w:hAnsi="Calibri" w:cs="Calibri"/>
                <w:b/>
                <w:bCs/>
                <w:color w:val="FFFFFF"/>
                <w:sz w:val="20"/>
                <w:szCs w:val="20"/>
                <w:lang w:bidi="en-US"/>
              </w:rPr>
              <w:t>.</w:t>
            </w:r>
            <w:r w:rsidRPr="0046769A">
              <w:rPr>
                <w:rFonts w:ascii="Calibri" w:eastAsia="Calibri" w:hAnsi="Calibri" w:cs="Calibri"/>
                <w:b/>
                <w:bCs/>
                <w:color w:val="FFFFFF"/>
                <w:sz w:val="20"/>
                <w:szCs w:val="20"/>
                <w:lang w:bidi="en-US"/>
              </w:rPr>
              <w:t>736</w:t>
            </w:r>
          </w:p>
        </w:tc>
        <w:tc>
          <w:tcPr>
            <w:tcW w:w="902" w:type="dxa"/>
            <w:shd w:val="clear" w:color="auto" w:fill="000000"/>
            <w:vAlign w:val="center"/>
          </w:tcPr>
          <w:p w14:paraId="69A8BA44" w14:textId="5A5B0384" w:rsidR="00A754C3" w:rsidRPr="0046769A" w:rsidRDefault="00A754C3" w:rsidP="00A754C3">
            <w:pPr>
              <w:spacing w:after="0" w:line="240" w:lineRule="auto"/>
              <w:jc w:val="right"/>
              <w:rPr>
                <w:rFonts w:ascii="Arial" w:eastAsia="Arial" w:hAnsi="Arial" w:cs="Arial"/>
                <w:color w:val="000000"/>
                <w:sz w:val="20"/>
                <w:szCs w:val="20"/>
                <w:lang w:bidi="en-US"/>
              </w:rPr>
            </w:pPr>
            <w:r w:rsidRPr="0046769A">
              <w:rPr>
                <w:rFonts w:ascii="Calibri" w:eastAsia="Calibri" w:hAnsi="Calibri" w:cs="Calibri"/>
                <w:b/>
                <w:bCs/>
                <w:color w:val="FFFFFF"/>
                <w:sz w:val="20"/>
                <w:szCs w:val="20"/>
                <w:lang w:bidi="en-US"/>
              </w:rPr>
              <w:t>-21</w:t>
            </w:r>
            <w:r w:rsidR="0046769A">
              <w:rPr>
                <w:rFonts w:ascii="Calibri" w:eastAsia="Calibri" w:hAnsi="Calibri" w:cs="Calibri"/>
                <w:b/>
                <w:bCs/>
                <w:color w:val="FFFFFF"/>
                <w:sz w:val="20"/>
                <w:szCs w:val="20"/>
                <w:lang w:bidi="en-US"/>
              </w:rPr>
              <w:t>,</w:t>
            </w:r>
            <w:r w:rsidRPr="0046769A">
              <w:rPr>
                <w:rFonts w:ascii="Calibri" w:eastAsia="Calibri" w:hAnsi="Calibri" w:cs="Calibri"/>
                <w:b/>
                <w:bCs/>
                <w:color w:val="FFFFFF"/>
                <w:sz w:val="20"/>
                <w:szCs w:val="20"/>
                <w:lang w:bidi="en-US"/>
              </w:rPr>
              <w:t>3</w:t>
            </w:r>
          </w:p>
        </w:tc>
        <w:tc>
          <w:tcPr>
            <w:tcW w:w="331" w:type="dxa"/>
            <w:shd w:val="clear" w:color="auto" w:fill="FFFFFF"/>
          </w:tcPr>
          <w:p w14:paraId="08FEC1A3"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r w:rsidR="00A754C3" w:rsidRPr="0046769A" w14:paraId="5B3E5460" w14:textId="77777777" w:rsidTr="00A754C3">
        <w:trPr>
          <w:trHeight w:hRule="exact" w:val="917"/>
        </w:trPr>
        <w:tc>
          <w:tcPr>
            <w:tcW w:w="6994" w:type="dxa"/>
            <w:gridSpan w:val="4"/>
            <w:shd w:val="clear" w:color="auto" w:fill="FFFFFF"/>
            <w:vAlign w:val="center"/>
          </w:tcPr>
          <w:p w14:paraId="1C2BD4E4" w14:textId="2115334C" w:rsidR="00A754C3" w:rsidRPr="0046769A" w:rsidRDefault="00A754C3" w:rsidP="00A754C3">
            <w:pPr>
              <w:spacing w:after="0" w:line="240" w:lineRule="auto"/>
              <w:rPr>
                <w:rFonts w:ascii="Arial" w:eastAsia="Arial" w:hAnsi="Arial" w:cs="Arial"/>
                <w:color w:val="000000"/>
                <w:sz w:val="20"/>
                <w:szCs w:val="20"/>
                <w:lang w:bidi="en-US"/>
              </w:rPr>
            </w:pP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Geçici Satışlar</w:t>
            </w:r>
          </w:p>
          <w:p w14:paraId="5892F6AF" w14:textId="0CD96D52" w:rsidR="00A754C3" w:rsidRPr="0046769A" w:rsidRDefault="00A754C3" w:rsidP="00A754C3">
            <w:pPr>
              <w:spacing w:after="0" w:line="240" w:lineRule="auto"/>
              <w:rPr>
                <w:rFonts w:ascii="Arial" w:eastAsia="Arial" w:hAnsi="Arial" w:cs="Arial"/>
                <w:color w:val="000000"/>
                <w:sz w:val="20"/>
                <w:szCs w:val="20"/>
                <w:lang w:bidi="en-US"/>
              </w:rPr>
            </w:pP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Avrupa</w:t>
            </w:r>
            <w:r w:rsidRPr="0046769A">
              <w:rPr>
                <w:rFonts w:ascii="Calibri" w:eastAsia="Calibri" w:hAnsi="Calibri" w:cs="Calibri"/>
                <w:color w:val="000000"/>
                <w:spacing w:val="10"/>
                <w:sz w:val="14"/>
                <w:szCs w:val="14"/>
                <w:lang w:bidi="en-US"/>
              </w:rPr>
              <w:t xml:space="preserve"> = </w:t>
            </w:r>
            <w:r w:rsidR="00A052C9">
              <w:rPr>
                <w:rFonts w:ascii="Calibri" w:eastAsia="Calibri" w:hAnsi="Calibri" w:cs="Calibri"/>
                <w:color w:val="000000"/>
                <w:spacing w:val="10"/>
                <w:sz w:val="14"/>
                <w:szCs w:val="14"/>
                <w:lang w:bidi="en-US"/>
              </w:rPr>
              <w:t>Avrupa Birliği</w:t>
            </w: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Fransa</w:t>
            </w: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Romanya, Bulgaristan hariç</w:t>
            </w:r>
            <w:r w:rsidRPr="0046769A">
              <w:rPr>
                <w:rFonts w:ascii="Calibri" w:eastAsia="Calibri" w:hAnsi="Calibri" w:cs="Calibri"/>
                <w:color w:val="000000"/>
                <w:spacing w:val="10"/>
                <w:sz w:val="14"/>
                <w:szCs w:val="14"/>
                <w:lang w:bidi="en-US"/>
              </w:rPr>
              <w:t xml:space="preserve">) + </w:t>
            </w:r>
            <w:r w:rsidR="00A052C9">
              <w:rPr>
                <w:rFonts w:ascii="Calibri" w:eastAsia="Calibri" w:hAnsi="Calibri" w:cs="Calibri"/>
                <w:color w:val="000000"/>
                <w:spacing w:val="10"/>
                <w:sz w:val="14"/>
                <w:szCs w:val="14"/>
                <w:lang w:bidi="en-US"/>
              </w:rPr>
              <w:t>İzlanda</w:t>
            </w:r>
            <w:r w:rsidRPr="0046769A">
              <w:rPr>
                <w:rFonts w:ascii="Calibri" w:eastAsia="Calibri" w:hAnsi="Calibri" w:cs="Calibri"/>
                <w:color w:val="000000"/>
                <w:spacing w:val="10"/>
                <w:sz w:val="14"/>
                <w:szCs w:val="14"/>
                <w:lang w:bidi="en-US"/>
              </w:rPr>
              <w:t>, Nor</w:t>
            </w:r>
            <w:r w:rsidR="00A052C9">
              <w:rPr>
                <w:rFonts w:ascii="Calibri" w:eastAsia="Calibri" w:hAnsi="Calibri" w:cs="Calibri"/>
                <w:color w:val="000000"/>
                <w:spacing w:val="10"/>
                <w:sz w:val="14"/>
                <w:szCs w:val="14"/>
                <w:lang w:bidi="en-US"/>
              </w:rPr>
              <w:t>veç</w:t>
            </w: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İsviçre</w:t>
            </w: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Birleşik Krallık</w:t>
            </w:r>
            <w:r w:rsidRPr="0046769A">
              <w:rPr>
                <w:rFonts w:ascii="Calibri" w:eastAsia="Calibri" w:hAnsi="Calibri" w:cs="Calibri"/>
                <w:color w:val="000000"/>
                <w:spacing w:val="10"/>
                <w:sz w:val="14"/>
                <w:szCs w:val="14"/>
                <w:lang w:bidi="en-US"/>
              </w:rPr>
              <w:t xml:space="preserve">, </w:t>
            </w:r>
            <w:r w:rsidR="00A052C9">
              <w:rPr>
                <w:rFonts w:ascii="Calibri" w:eastAsia="Calibri" w:hAnsi="Calibri" w:cs="Calibri"/>
                <w:color w:val="000000"/>
                <w:spacing w:val="10"/>
                <w:sz w:val="14"/>
                <w:szCs w:val="14"/>
                <w:lang w:bidi="en-US"/>
              </w:rPr>
              <w:t>Sırbistan ve</w:t>
            </w:r>
            <w:r w:rsidRPr="0046769A">
              <w:rPr>
                <w:rFonts w:ascii="Calibri" w:eastAsia="Calibri" w:hAnsi="Calibri" w:cs="Calibri"/>
                <w:color w:val="000000"/>
                <w:spacing w:val="10"/>
                <w:sz w:val="14"/>
                <w:szCs w:val="14"/>
                <w:lang w:bidi="en-US"/>
              </w:rPr>
              <w:t xml:space="preserve"> Balkan </w:t>
            </w:r>
            <w:r w:rsidR="00A052C9">
              <w:rPr>
                <w:rFonts w:ascii="Calibri" w:eastAsia="Calibri" w:hAnsi="Calibri" w:cs="Calibri"/>
                <w:color w:val="000000"/>
                <w:spacing w:val="10"/>
                <w:sz w:val="14"/>
                <w:szCs w:val="14"/>
                <w:lang w:bidi="en-US"/>
              </w:rPr>
              <w:t>devletleri</w:t>
            </w:r>
          </w:p>
        </w:tc>
        <w:tc>
          <w:tcPr>
            <w:tcW w:w="331" w:type="dxa"/>
            <w:shd w:val="clear" w:color="auto" w:fill="FFFFFF"/>
          </w:tcPr>
          <w:p w14:paraId="190E78D5"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10"/>
                <w:szCs w:val="10"/>
                <w:lang w:bidi="en-US"/>
              </w:rPr>
            </w:pPr>
          </w:p>
        </w:tc>
      </w:tr>
    </w:tbl>
    <w:p w14:paraId="0137CE48" w14:textId="77777777" w:rsidR="00A754C3" w:rsidRPr="0046769A" w:rsidRDefault="00A754C3" w:rsidP="00A754C3">
      <w:pPr>
        <w:spacing w:after="0" w:line="240" w:lineRule="auto"/>
        <w:rPr>
          <w:rFonts w:ascii="Microsoft Sans Serif" w:eastAsia="Microsoft Sans Serif" w:hAnsi="Microsoft Sans Serif" w:cs="Microsoft Sans Serif"/>
          <w:color w:val="000000"/>
          <w:sz w:val="2"/>
          <w:szCs w:val="2"/>
          <w:lang w:bidi="en-US"/>
        </w:rPr>
      </w:pPr>
    </w:p>
    <w:p w14:paraId="54F146BE" w14:textId="77777777" w:rsidR="00A754C3" w:rsidRPr="0046769A" w:rsidRDefault="00A754C3" w:rsidP="00A754C3">
      <w:pPr>
        <w:spacing w:after="0" w:line="720" w:lineRule="exact"/>
        <w:rPr>
          <w:rFonts w:ascii="Microsoft Sans Serif" w:eastAsia="Microsoft Sans Serif" w:hAnsi="Microsoft Sans Serif" w:cs="Microsoft Sans Serif"/>
          <w:color w:val="000000"/>
          <w:sz w:val="24"/>
          <w:szCs w:val="24"/>
          <w:lang w:bidi="en-US"/>
        </w:rPr>
      </w:pPr>
    </w:p>
    <w:p w14:paraId="4733D5C5" w14:textId="5F2668DF" w:rsidR="00A754C3" w:rsidRPr="0046769A" w:rsidRDefault="00A754C3" w:rsidP="00A754C3">
      <w:pPr>
        <w:spacing w:after="120" w:line="200" w:lineRule="exact"/>
        <w:ind w:left="851"/>
        <w:rPr>
          <w:rFonts w:ascii="Calibri" w:eastAsia="Calibri" w:hAnsi="Calibri" w:cs="Calibri"/>
          <w:color w:val="000000"/>
          <w:sz w:val="18"/>
          <w:szCs w:val="18"/>
          <w:lang w:bidi="en-US"/>
        </w:rPr>
      </w:pPr>
      <w:r w:rsidRPr="0046769A">
        <w:rPr>
          <w:rFonts w:ascii="Calibri" w:eastAsia="Calibri" w:hAnsi="Calibri" w:cs="Calibri"/>
          <w:b/>
          <w:bCs/>
          <w:color w:val="000000"/>
          <w:sz w:val="20"/>
          <w:szCs w:val="20"/>
          <w:lang w:bidi="en-US"/>
        </w:rPr>
        <w:t xml:space="preserve">Renault </w:t>
      </w:r>
      <w:r w:rsidR="00A052C9">
        <w:rPr>
          <w:rFonts w:ascii="Calibri" w:eastAsia="Calibri" w:hAnsi="Calibri" w:cs="Calibri"/>
          <w:b/>
          <w:bCs/>
          <w:color w:val="000000"/>
          <w:sz w:val="20"/>
          <w:szCs w:val="20"/>
          <w:lang w:bidi="en-US"/>
        </w:rPr>
        <w:t>Grubu</w:t>
      </w:r>
      <w:r w:rsidRPr="0046769A">
        <w:rPr>
          <w:rFonts w:ascii="Calibri" w:eastAsia="Calibri" w:hAnsi="Calibri" w:cs="Calibri"/>
          <w:b/>
          <w:bCs/>
          <w:color w:val="000000"/>
          <w:sz w:val="20"/>
          <w:szCs w:val="20"/>
          <w:lang w:bidi="en-US"/>
        </w:rPr>
        <w:t xml:space="preserve">: 15 </w:t>
      </w:r>
      <w:r w:rsidR="00A052C9">
        <w:rPr>
          <w:rFonts w:ascii="Calibri" w:eastAsia="Calibri" w:hAnsi="Calibri" w:cs="Calibri"/>
          <w:b/>
          <w:bCs/>
          <w:color w:val="000000"/>
          <w:sz w:val="20"/>
          <w:szCs w:val="20"/>
          <w:lang w:bidi="en-US"/>
        </w:rPr>
        <w:t>pazar</w:t>
      </w:r>
      <w:r w:rsidRPr="0046769A">
        <w:rPr>
          <w:rFonts w:ascii="Calibri" w:eastAsia="Calibri" w:hAnsi="Calibri" w:cs="Calibri"/>
          <w:b/>
          <w:bCs/>
          <w:color w:val="000000"/>
          <w:sz w:val="20"/>
          <w:szCs w:val="20"/>
          <w:lang w:bidi="en-US"/>
        </w:rPr>
        <w:t xml:space="preserve"> </w:t>
      </w:r>
      <w:r w:rsidR="00A052C9">
        <w:rPr>
          <w:rFonts w:ascii="Calibri" w:eastAsia="Calibri" w:hAnsi="Calibri" w:cs="Calibri"/>
          <w:b/>
          <w:bCs/>
          <w:color w:val="000000"/>
          <w:sz w:val="20"/>
          <w:szCs w:val="20"/>
          <w:lang w:bidi="en-US"/>
        </w:rPr>
        <w:t>– Aralık</w:t>
      </w:r>
      <w:r w:rsidRPr="0046769A">
        <w:rPr>
          <w:rFonts w:ascii="Calibri" w:eastAsia="Calibri" w:hAnsi="Calibri" w:cs="Calibri"/>
          <w:b/>
          <w:bCs/>
          <w:color w:val="000000"/>
          <w:sz w:val="20"/>
          <w:szCs w:val="20"/>
          <w:lang w:bidi="en-US"/>
        </w:rPr>
        <w:t xml:space="preserve"> 2020</w:t>
      </w:r>
      <w:r w:rsidR="00A052C9">
        <w:rPr>
          <w:rFonts w:ascii="Calibri" w:eastAsia="Calibri" w:hAnsi="Calibri" w:cs="Calibri"/>
          <w:b/>
          <w:bCs/>
          <w:color w:val="000000"/>
          <w:sz w:val="20"/>
          <w:szCs w:val="20"/>
          <w:lang w:bidi="en-US"/>
        </w:rPr>
        <w:t xml:space="preserve"> sonuna kadar</w:t>
      </w:r>
    </w:p>
    <w:tbl>
      <w:tblPr>
        <w:tblOverlap w:val="never"/>
        <w:tblW w:w="0" w:type="auto"/>
        <w:tblInd w:w="851" w:type="dxa"/>
        <w:tblLayout w:type="fixed"/>
        <w:tblCellMar>
          <w:left w:w="10" w:type="dxa"/>
          <w:right w:w="10" w:type="dxa"/>
        </w:tblCellMar>
        <w:tblLook w:val="0000" w:firstRow="0" w:lastRow="0" w:firstColumn="0" w:lastColumn="0" w:noHBand="0" w:noVBand="0"/>
      </w:tblPr>
      <w:tblGrid>
        <w:gridCol w:w="3835"/>
        <w:gridCol w:w="1661"/>
        <w:gridCol w:w="1680"/>
      </w:tblGrid>
      <w:tr w:rsidR="00A754C3" w:rsidRPr="0046769A" w14:paraId="6423B57A" w14:textId="77777777" w:rsidTr="00A754C3">
        <w:trPr>
          <w:trHeight w:hRule="exact" w:val="634"/>
        </w:trPr>
        <w:tc>
          <w:tcPr>
            <w:tcW w:w="3835" w:type="dxa"/>
            <w:shd w:val="clear" w:color="auto" w:fill="FFCC00"/>
          </w:tcPr>
          <w:p w14:paraId="2A9CB757" w14:textId="55CDEBF9" w:rsidR="00A754C3" w:rsidRPr="0046769A" w:rsidRDefault="00A754C3" w:rsidP="000E1089">
            <w:pPr>
              <w:spacing w:after="0" w:line="240" w:lineRule="auto"/>
              <w:ind w:left="57"/>
              <w:rPr>
                <w:rFonts w:ascii="Arial" w:eastAsia="Arial" w:hAnsi="Arial" w:cs="Arial"/>
                <w:color w:val="000000"/>
                <w:sz w:val="20"/>
                <w:szCs w:val="20"/>
                <w:lang w:bidi="en-US"/>
              </w:rPr>
            </w:pPr>
            <w:r w:rsidRPr="0046769A">
              <w:rPr>
                <w:rFonts w:ascii="Calibri" w:eastAsia="Calibri" w:hAnsi="Calibri" w:cs="Calibri"/>
                <w:b/>
                <w:bCs/>
                <w:color w:val="FFFFFF"/>
                <w:lang w:bidi="en-US"/>
              </w:rPr>
              <w:t>12 2020</w:t>
            </w:r>
            <w:r w:rsidR="00A052C9">
              <w:rPr>
                <w:rFonts w:ascii="Calibri" w:eastAsia="Calibri" w:hAnsi="Calibri" w:cs="Calibri"/>
                <w:b/>
                <w:bCs/>
                <w:color w:val="FFFFFF"/>
                <w:lang w:bidi="en-US"/>
              </w:rPr>
              <w:t xml:space="preserve"> sonuna kadar</w:t>
            </w:r>
          </w:p>
        </w:tc>
        <w:tc>
          <w:tcPr>
            <w:tcW w:w="1661" w:type="dxa"/>
            <w:shd w:val="clear" w:color="auto" w:fill="FFCC00"/>
          </w:tcPr>
          <w:p w14:paraId="5932571A" w14:textId="751D0F47" w:rsidR="00A754C3" w:rsidRPr="0046769A" w:rsidRDefault="00A052C9" w:rsidP="000E1089">
            <w:pPr>
              <w:spacing w:after="60" w:line="240" w:lineRule="auto"/>
              <w:ind w:right="240"/>
              <w:jc w:val="right"/>
              <w:rPr>
                <w:rFonts w:ascii="Arial" w:eastAsia="Arial" w:hAnsi="Arial" w:cs="Arial"/>
                <w:color w:val="000000"/>
                <w:sz w:val="20"/>
                <w:szCs w:val="20"/>
                <w:lang w:bidi="en-US"/>
              </w:rPr>
            </w:pPr>
            <w:r>
              <w:rPr>
                <w:rFonts w:ascii="Calibri" w:eastAsia="Calibri" w:hAnsi="Calibri" w:cs="Calibri"/>
                <w:b/>
                <w:bCs/>
                <w:color w:val="FFFFFF"/>
                <w:lang w:bidi="en-US"/>
              </w:rPr>
              <w:t>Miktarlar</w:t>
            </w:r>
            <w:r w:rsidR="00A754C3" w:rsidRPr="0046769A">
              <w:rPr>
                <w:rFonts w:ascii="Calibri" w:eastAsia="Calibri" w:hAnsi="Calibri" w:cs="Calibri"/>
                <w:b/>
                <w:bCs/>
                <w:color w:val="FFFFFF"/>
                <w:lang w:bidi="en-US"/>
              </w:rPr>
              <w:t>*</w:t>
            </w:r>
          </w:p>
          <w:p w14:paraId="7B4459C2" w14:textId="14445860" w:rsidR="00A754C3" w:rsidRPr="0046769A" w:rsidRDefault="00A754C3" w:rsidP="000E1089">
            <w:pPr>
              <w:spacing w:before="60"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FFFFFF"/>
                <w:lang w:bidi="en-US"/>
              </w:rPr>
              <w:t>(</w:t>
            </w:r>
            <w:r w:rsidR="00A052C9">
              <w:rPr>
                <w:rFonts w:ascii="Calibri" w:eastAsia="Calibri" w:hAnsi="Calibri" w:cs="Calibri"/>
                <w:color w:val="FFFFFF"/>
                <w:lang w:bidi="en-US"/>
              </w:rPr>
              <w:t>adet</w:t>
            </w:r>
            <w:r w:rsidRPr="0046769A">
              <w:rPr>
                <w:rFonts w:ascii="Calibri" w:eastAsia="Calibri" w:hAnsi="Calibri" w:cs="Calibri"/>
                <w:color w:val="FFFFFF"/>
                <w:lang w:bidi="en-US"/>
              </w:rPr>
              <w:t>)</w:t>
            </w:r>
          </w:p>
        </w:tc>
        <w:tc>
          <w:tcPr>
            <w:tcW w:w="1680" w:type="dxa"/>
            <w:shd w:val="clear" w:color="auto" w:fill="FFCC00"/>
          </w:tcPr>
          <w:p w14:paraId="0834551A" w14:textId="77777777" w:rsidR="00A754C3" w:rsidRPr="0046769A" w:rsidRDefault="00A754C3" w:rsidP="000E1089">
            <w:pPr>
              <w:spacing w:after="60" w:line="240" w:lineRule="auto"/>
              <w:ind w:right="57"/>
              <w:jc w:val="right"/>
              <w:rPr>
                <w:rFonts w:ascii="Arial" w:eastAsia="Arial" w:hAnsi="Arial" w:cs="Arial"/>
                <w:color w:val="000000"/>
                <w:sz w:val="20"/>
                <w:szCs w:val="20"/>
                <w:lang w:bidi="en-US"/>
              </w:rPr>
            </w:pPr>
            <w:r w:rsidRPr="0046769A">
              <w:rPr>
                <w:rFonts w:ascii="Calibri" w:eastAsia="Calibri" w:hAnsi="Calibri" w:cs="Calibri"/>
                <w:b/>
                <w:bCs/>
                <w:color w:val="FFFFFF"/>
                <w:lang w:bidi="en-US"/>
              </w:rPr>
              <w:t>PC+LCV M/S</w:t>
            </w:r>
          </w:p>
          <w:p w14:paraId="5AB17007" w14:textId="73931DB5" w:rsidR="00A754C3" w:rsidRPr="0046769A" w:rsidRDefault="00A754C3" w:rsidP="000E1089">
            <w:pPr>
              <w:spacing w:before="60"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FFFFFF"/>
                <w:lang w:bidi="en-US"/>
              </w:rPr>
              <w:t>(%</w:t>
            </w:r>
            <w:r w:rsidR="00A052C9">
              <w:rPr>
                <w:rFonts w:ascii="Calibri" w:eastAsia="Calibri" w:hAnsi="Calibri" w:cs="Calibri"/>
                <w:color w:val="FFFFFF"/>
                <w:lang w:bidi="en-US"/>
              </w:rPr>
              <w:t xml:space="preserve"> olarak</w:t>
            </w:r>
            <w:r w:rsidRPr="0046769A">
              <w:rPr>
                <w:rFonts w:ascii="Calibri" w:eastAsia="Calibri" w:hAnsi="Calibri" w:cs="Calibri"/>
                <w:color w:val="FFFFFF"/>
                <w:lang w:bidi="en-US"/>
              </w:rPr>
              <w:t>)</w:t>
            </w:r>
          </w:p>
        </w:tc>
      </w:tr>
      <w:tr w:rsidR="00A754C3" w:rsidRPr="0046769A" w14:paraId="1EE0A4D7" w14:textId="77777777" w:rsidTr="000E1089">
        <w:trPr>
          <w:trHeight w:hRule="exact" w:val="326"/>
        </w:trPr>
        <w:tc>
          <w:tcPr>
            <w:tcW w:w="3835" w:type="dxa"/>
            <w:shd w:val="clear" w:color="auto" w:fill="FFFFFF"/>
            <w:vAlign w:val="center"/>
          </w:tcPr>
          <w:p w14:paraId="48F5E99A" w14:textId="6CE39617"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1 FRAN</w:t>
            </w:r>
            <w:r w:rsidR="00A052C9">
              <w:rPr>
                <w:rFonts w:ascii="Calibri" w:eastAsia="Calibri" w:hAnsi="Calibri" w:cs="Calibri"/>
                <w:color w:val="000000"/>
                <w:lang w:bidi="en-US"/>
              </w:rPr>
              <w:t>SA</w:t>
            </w:r>
          </w:p>
        </w:tc>
        <w:tc>
          <w:tcPr>
            <w:tcW w:w="1661" w:type="dxa"/>
            <w:shd w:val="clear" w:color="auto" w:fill="FFFFFF"/>
            <w:vAlign w:val="center"/>
          </w:tcPr>
          <w:p w14:paraId="1D0FA272" w14:textId="61B54AF5"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535</w:t>
            </w:r>
            <w:r w:rsidR="00A052C9">
              <w:rPr>
                <w:rFonts w:ascii="Calibri" w:eastAsia="Calibri" w:hAnsi="Calibri" w:cs="Calibri"/>
                <w:color w:val="000000"/>
                <w:lang w:bidi="en-US"/>
              </w:rPr>
              <w:t>.</w:t>
            </w:r>
            <w:r w:rsidRPr="0046769A">
              <w:rPr>
                <w:rFonts w:ascii="Calibri" w:eastAsia="Calibri" w:hAnsi="Calibri" w:cs="Calibri"/>
                <w:color w:val="000000"/>
                <w:lang w:bidi="en-US"/>
              </w:rPr>
              <w:t>591</w:t>
            </w:r>
          </w:p>
        </w:tc>
        <w:tc>
          <w:tcPr>
            <w:tcW w:w="1680" w:type="dxa"/>
            <w:shd w:val="clear" w:color="auto" w:fill="FFFFFF"/>
            <w:vAlign w:val="center"/>
          </w:tcPr>
          <w:p w14:paraId="7BD7BFA9" w14:textId="3DA530EA"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26</w:t>
            </w:r>
            <w:r w:rsidR="00A052C9">
              <w:rPr>
                <w:rFonts w:ascii="Calibri" w:eastAsia="Calibri" w:hAnsi="Calibri" w:cs="Calibri"/>
                <w:color w:val="000000"/>
                <w:lang w:bidi="en-US"/>
              </w:rPr>
              <w:t>,</w:t>
            </w:r>
            <w:r w:rsidRPr="0046769A">
              <w:rPr>
                <w:rFonts w:ascii="Calibri" w:eastAsia="Calibri" w:hAnsi="Calibri" w:cs="Calibri"/>
                <w:color w:val="000000"/>
                <w:lang w:bidi="en-US"/>
              </w:rPr>
              <w:t>1</w:t>
            </w:r>
          </w:p>
        </w:tc>
      </w:tr>
      <w:tr w:rsidR="00A754C3" w:rsidRPr="0046769A" w14:paraId="1A922E90" w14:textId="77777777" w:rsidTr="000E1089">
        <w:trPr>
          <w:trHeight w:hRule="exact" w:val="312"/>
        </w:trPr>
        <w:tc>
          <w:tcPr>
            <w:tcW w:w="3835" w:type="dxa"/>
            <w:shd w:val="clear" w:color="auto" w:fill="FFFFFF"/>
            <w:vAlign w:val="center"/>
          </w:tcPr>
          <w:p w14:paraId="2B209C0E" w14:textId="2F17EB04"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2 RUS</w:t>
            </w:r>
            <w:r w:rsidR="00A052C9">
              <w:rPr>
                <w:rFonts w:ascii="Calibri" w:eastAsia="Calibri" w:hAnsi="Calibri" w:cs="Calibri"/>
                <w:color w:val="000000"/>
                <w:lang w:bidi="en-US"/>
              </w:rPr>
              <w:t>YA</w:t>
            </w:r>
          </w:p>
        </w:tc>
        <w:tc>
          <w:tcPr>
            <w:tcW w:w="1661" w:type="dxa"/>
            <w:shd w:val="clear" w:color="auto" w:fill="FFFFFF"/>
            <w:vAlign w:val="center"/>
          </w:tcPr>
          <w:p w14:paraId="1D0F97A9" w14:textId="1F227C24"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480</w:t>
            </w:r>
            <w:r w:rsidR="00A052C9">
              <w:rPr>
                <w:rFonts w:ascii="Calibri" w:eastAsia="Calibri" w:hAnsi="Calibri" w:cs="Calibri"/>
                <w:color w:val="000000"/>
                <w:lang w:bidi="en-US"/>
              </w:rPr>
              <w:t>.</w:t>
            </w:r>
            <w:r w:rsidRPr="0046769A">
              <w:rPr>
                <w:rFonts w:ascii="Calibri" w:eastAsia="Calibri" w:hAnsi="Calibri" w:cs="Calibri"/>
                <w:color w:val="000000"/>
                <w:lang w:bidi="en-US"/>
              </w:rPr>
              <w:t>742</w:t>
            </w:r>
          </w:p>
        </w:tc>
        <w:tc>
          <w:tcPr>
            <w:tcW w:w="1680" w:type="dxa"/>
            <w:shd w:val="clear" w:color="auto" w:fill="FFFFFF"/>
            <w:vAlign w:val="center"/>
          </w:tcPr>
          <w:p w14:paraId="7A39E850" w14:textId="2EF6882F"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30</w:t>
            </w:r>
            <w:r w:rsidR="00A052C9">
              <w:rPr>
                <w:rFonts w:ascii="Calibri" w:eastAsia="Calibri" w:hAnsi="Calibri" w:cs="Calibri"/>
                <w:color w:val="000000"/>
                <w:lang w:bidi="en-US"/>
              </w:rPr>
              <w:t>,</w:t>
            </w:r>
            <w:r w:rsidRPr="0046769A">
              <w:rPr>
                <w:rFonts w:ascii="Calibri" w:eastAsia="Calibri" w:hAnsi="Calibri" w:cs="Calibri"/>
                <w:color w:val="000000"/>
                <w:lang w:bidi="en-US"/>
              </w:rPr>
              <w:t>1</w:t>
            </w:r>
          </w:p>
        </w:tc>
      </w:tr>
      <w:tr w:rsidR="00A754C3" w:rsidRPr="0046769A" w14:paraId="7DC40E25" w14:textId="77777777" w:rsidTr="000E1089">
        <w:trPr>
          <w:trHeight w:hRule="exact" w:val="312"/>
        </w:trPr>
        <w:tc>
          <w:tcPr>
            <w:tcW w:w="3835" w:type="dxa"/>
            <w:shd w:val="clear" w:color="auto" w:fill="FFFFFF"/>
            <w:vAlign w:val="center"/>
          </w:tcPr>
          <w:p w14:paraId="75111A8F" w14:textId="072D9468"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 xml:space="preserve">3 </w:t>
            </w:r>
            <w:r w:rsidR="00A052C9">
              <w:rPr>
                <w:rFonts w:ascii="Calibri" w:eastAsia="Calibri" w:hAnsi="Calibri" w:cs="Calibri"/>
                <w:color w:val="000000"/>
                <w:lang w:bidi="en-US"/>
              </w:rPr>
              <w:t>ALMANYA</w:t>
            </w:r>
          </w:p>
        </w:tc>
        <w:tc>
          <w:tcPr>
            <w:tcW w:w="1661" w:type="dxa"/>
            <w:shd w:val="clear" w:color="auto" w:fill="FFFFFF"/>
            <w:vAlign w:val="center"/>
          </w:tcPr>
          <w:p w14:paraId="2C34CE65" w14:textId="0C45FFDE"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204</w:t>
            </w:r>
            <w:r w:rsidR="00A052C9">
              <w:rPr>
                <w:rFonts w:ascii="Calibri" w:eastAsia="Calibri" w:hAnsi="Calibri" w:cs="Calibri"/>
                <w:color w:val="000000"/>
                <w:lang w:bidi="en-US"/>
              </w:rPr>
              <w:t>.</w:t>
            </w:r>
            <w:r w:rsidRPr="0046769A">
              <w:rPr>
                <w:rFonts w:ascii="Calibri" w:eastAsia="Calibri" w:hAnsi="Calibri" w:cs="Calibri"/>
                <w:color w:val="000000"/>
                <w:lang w:bidi="en-US"/>
              </w:rPr>
              <w:t>933</w:t>
            </w:r>
          </w:p>
        </w:tc>
        <w:tc>
          <w:tcPr>
            <w:tcW w:w="1680" w:type="dxa"/>
            <w:shd w:val="clear" w:color="auto" w:fill="FFFFFF"/>
            <w:vAlign w:val="center"/>
          </w:tcPr>
          <w:p w14:paraId="00DEC8A5" w14:textId="72E076EF"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6</w:t>
            </w:r>
            <w:r w:rsidR="00A052C9">
              <w:rPr>
                <w:rFonts w:ascii="Calibri" w:eastAsia="Calibri" w:hAnsi="Calibri" w:cs="Calibri"/>
                <w:color w:val="000000"/>
                <w:lang w:bidi="en-US"/>
              </w:rPr>
              <w:t>,</w:t>
            </w:r>
            <w:r w:rsidRPr="0046769A">
              <w:rPr>
                <w:rFonts w:ascii="Calibri" w:eastAsia="Calibri" w:hAnsi="Calibri" w:cs="Calibri"/>
                <w:color w:val="000000"/>
                <w:lang w:bidi="en-US"/>
              </w:rPr>
              <w:t>4</w:t>
            </w:r>
          </w:p>
        </w:tc>
      </w:tr>
      <w:tr w:rsidR="00A754C3" w:rsidRPr="0046769A" w14:paraId="5E985A50" w14:textId="77777777" w:rsidTr="000E1089">
        <w:trPr>
          <w:trHeight w:hRule="exact" w:val="307"/>
        </w:trPr>
        <w:tc>
          <w:tcPr>
            <w:tcW w:w="3835" w:type="dxa"/>
            <w:shd w:val="clear" w:color="auto" w:fill="FFFFFF"/>
            <w:vAlign w:val="center"/>
          </w:tcPr>
          <w:p w14:paraId="655FA816" w14:textId="532DF852"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 xml:space="preserve">4 </w:t>
            </w:r>
            <w:r w:rsidR="00A052C9">
              <w:rPr>
                <w:rFonts w:ascii="Calibri" w:eastAsia="Calibri" w:hAnsi="Calibri" w:cs="Calibri"/>
                <w:color w:val="000000"/>
                <w:lang w:bidi="en-US"/>
              </w:rPr>
              <w:t>ÇİN</w:t>
            </w:r>
          </w:p>
        </w:tc>
        <w:tc>
          <w:tcPr>
            <w:tcW w:w="1661" w:type="dxa"/>
            <w:shd w:val="clear" w:color="auto" w:fill="FFFFFF"/>
            <w:vAlign w:val="center"/>
          </w:tcPr>
          <w:p w14:paraId="21C0491B" w14:textId="5F5F85B3"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155</w:t>
            </w:r>
            <w:r w:rsidR="00A052C9">
              <w:rPr>
                <w:rFonts w:ascii="Calibri" w:eastAsia="Calibri" w:hAnsi="Calibri" w:cs="Calibri"/>
                <w:color w:val="000000"/>
                <w:lang w:bidi="en-US"/>
              </w:rPr>
              <w:t>.</w:t>
            </w:r>
            <w:r w:rsidRPr="0046769A">
              <w:rPr>
                <w:rFonts w:ascii="Calibri" w:eastAsia="Calibri" w:hAnsi="Calibri" w:cs="Calibri"/>
                <w:color w:val="000000"/>
                <w:lang w:bidi="en-US"/>
              </w:rPr>
              <w:t>671</w:t>
            </w:r>
          </w:p>
        </w:tc>
        <w:tc>
          <w:tcPr>
            <w:tcW w:w="1680" w:type="dxa"/>
            <w:shd w:val="clear" w:color="auto" w:fill="FFFFFF"/>
            <w:vAlign w:val="center"/>
          </w:tcPr>
          <w:p w14:paraId="68C166F9" w14:textId="73EB43F0"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0</w:t>
            </w:r>
            <w:r w:rsidR="00A052C9">
              <w:rPr>
                <w:rFonts w:ascii="Calibri" w:eastAsia="Calibri" w:hAnsi="Calibri" w:cs="Calibri"/>
                <w:color w:val="000000"/>
                <w:lang w:bidi="en-US"/>
              </w:rPr>
              <w:t>,</w:t>
            </w:r>
            <w:r w:rsidRPr="0046769A">
              <w:rPr>
                <w:rFonts w:ascii="Calibri" w:eastAsia="Calibri" w:hAnsi="Calibri" w:cs="Calibri"/>
                <w:color w:val="000000"/>
                <w:lang w:bidi="en-US"/>
              </w:rPr>
              <w:t>7</w:t>
            </w:r>
          </w:p>
        </w:tc>
      </w:tr>
      <w:tr w:rsidR="00A754C3" w:rsidRPr="0046769A" w14:paraId="29FECA45" w14:textId="77777777" w:rsidTr="000E1089">
        <w:trPr>
          <w:trHeight w:hRule="exact" w:val="312"/>
        </w:trPr>
        <w:tc>
          <w:tcPr>
            <w:tcW w:w="3835" w:type="dxa"/>
            <w:shd w:val="clear" w:color="auto" w:fill="FFFFFF"/>
            <w:vAlign w:val="center"/>
          </w:tcPr>
          <w:p w14:paraId="15CD9292" w14:textId="6F82FC37"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 xml:space="preserve">5 </w:t>
            </w:r>
            <w:r w:rsidR="00A052C9">
              <w:rPr>
                <w:rFonts w:ascii="Calibri" w:eastAsia="Calibri" w:hAnsi="Calibri" w:cs="Calibri"/>
                <w:color w:val="000000"/>
                <w:lang w:bidi="en-US"/>
              </w:rPr>
              <w:t>İTALYA</w:t>
            </w:r>
          </w:p>
        </w:tc>
        <w:tc>
          <w:tcPr>
            <w:tcW w:w="1661" w:type="dxa"/>
            <w:shd w:val="clear" w:color="auto" w:fill="FFFFFF"/>
            <w:vAlign w:val="center"/>
          </w:tcPr>
          <w:p w14:paraId="0A7CA6E9" w14:textId="01411D71"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154</w:t>
            </w:r>
            <w:r w:rsidR="00A052C9">
              <w:rPr>
                <w:rFonts w:ascii="Calibri" w:eastAsia="Calibri" w:hAnsi="Calibri" w:cs="Calibri"/>
                <w:color w:val="000000"/>
                <w:lang w:bidi="en-US"/>
              </w:rPr>
              <w:t>.</w:t>
            </w:r>
            <w:r w:rsidRPr="0046769A">
              <w:rPr>
                <w:rFonts w:ascii="Calibri" w:eastAsia="Calibri" w:hAnsi="Calibri" w:cs="Calibri"/>
                <w:color w:val="000000"/>
                <w:lang w:bidi="en-US"/>
              </w:rPr>
              <w:t>820</w:t>
            </w:r>
          </w:p>
        </w:tc>
        <w:tc>
          <w:tcPr>
            <w:tcW w:w="1680" w:type="dxa"/>
            <w:shd w:val="clear" w:color="auto" w:fill="FFFFFF"/>
            <w:vAlign w:val="center"/>
          </w:tcPr>
          <w:p w14:paraId="6B1BF123" w14:textId="5BC7A945"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10</w:t>
            </w:r>
            <w:r w:rsidR="00A052C9">
              <w:rPr>
                <w:rFonts w:ascii="Calibri" w:eastAsia="Calibri" w:hAnsi="Calibri" w:cs="Calibri"/>
                <w:color w:val="000000"/>
                <w:lang w:bidi="en-US"/>
              </w:rPr>
              <w:t>,</w:t>
            </w:r>
            <w:r w:rsidRPr="0046769A">
              <w:rPr>
                <w:rFonts w:ascii="Calibri" w:eastAsia="Calibri" w:hAnsi="Calibri" w:cs="Calibri"/>
                <w:color w:val="000000"/>
                <w:lang w:bidi="en-US"/>
              </w:rPr>
              <w:t>0</w:t>
            </w:r>
          </w:p>
        </w:tc>
      </w:tr>
      <w:tr w:rsidR="00A754C3" w:rsidRPr="0046769A" w14:paraId="59BE24A3" w14:textId="77777777" w:rsidTr="000E1089">
        <w:trPr>
          <w:trHeight w:hRule="exact" w:val="312"/>
        </w:trPr>
        <w:tc>
          <w:tcPr>
            <w:tcW w:w="3835" w:type="dxa"/>
            <w:shd w:val="clear" w:color="auto" w:fill="FFFFFF"/>
            <w:vAlign w:val="center"/>
          </w:tcPr>
          <w:p w14:paraId="2EA28AF7" w14:textId="28550C13"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6 T</w:t>
            </w:r>
            <w:r w:rsidR="00A052C9">
              <w:rPr>
                <w:rFonts w:ascii="Calibri" w:eastAsia="Calibri" w:hAnsi="Calibri" w:cs="Calibri"/>
                <w:color w:val="000000"/>
                <w:lang w:bidi="en-US"/>
              </w:rPr>
              <w:t>ÜRKİYE</w:t>
            </w:r>
            <w:r w:rsidR="00346B3B">
              <w:rPr>
                <w:rFonts w:ascii="Calibri" w:eastAsia="Calibri" w:hAnsi="Calibri" w:cs="Calibri"/>
                <w:color w:val="000000"/>
                <w:lang w:bidi="en-US"/>
              </w:rPr>
              <w:t>**</w:t>
            </w:r>
          </w:p>
        </w:tc>
        <w:tc>
          <w:tcPr>
            <w:tcW w:w="1661" w:type="dxa"/>
            <w:shd w:val="clear" w:color="auto" w:fill="FFFFFF"/>
            <w:vAlign w:val="center"/>
          </w:tcPr>
          <w:p w14:paraId="2CB9EDAA" w14:textId="0B93B611"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132</w:t>
            </w:r>
            <w:r w:rsidR="00A052C9">
              <w:rPr>
                <w:rFonts w:ascii="Calibri" w:eastAsia="Calibri" w:hAnsi="Calibri" w:cs="Calibri"/>
                <w:color w:val="000000"/>
                <w:lang w:bidi="en-US"/>
              </w:rPr>
              <w:t>.</w:t>
            </w:r>
            <w:r w:rsidRPr="0046769A">
              <w:rPr>
                <w:rFonts w:ascii="Calibri" w:eastAsia="Calibri" w:hAnsi="Calibri" w:cs="Calibri"/>
                <w:color w:val="000000"/>
                <w:lang w:bidi="en-US"/>
              </w:rPr>
              <w:t>471</w:t>
            </w:r>
          </w:p>
        </w:tc>
        <w:tc>
          <w:tcPr>
            <w:tcW w:w="1680" w:type="dxa"/>
            <w:shd w:val="clear" w:color="auto" w:fill="FFFFFF"/>
            <w:vAlign w:val="center"/>
          </w:tcPr>
          <w:p w14:paraId="73DF549E" w14:textId="18C86939"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17</w:t>
            </w:r>
            <w:r w:rsidR="00A052C9">
              <w:rPr>
                <w:rFonts w:ascii="Calibri" w:eastAsia="Calibri" w:hAnsi="Calibri" w:cs="Calibri"/>
                <w:color w:val="000000"/>
                <w:lang w:bidi="en-US"/>
              </w:rPr>
              <w:t>,</w:t>
            </w:r>
            <w:r w:rsidRPr="0046769A">
              <w:rPr>
                <w:rFonts w:ascii="Calibri" w:eastAsia="Calibri" w:hAnsi="Calibri" w:cs="Calibri"/>
                <w:color w:val="000000"/>
                <w:lang w:bidi="en-US"/>
              </w:rPr>
              <w:t>2</w:t>
            </w:r>
          </w:p>
        </w:tc>
      </w:tr>
      <w:tr w:rsidR="00A754C3" w:rsidRPr="0046769A" w14:paraId="66BC98BC" w14:textId="77777777" w:rsidTr="000E1089">
        <w:trPr>
          <w:trHeight w:hRule="exact" w:val="312"/>
        </w:trPr>
        <w:tc>
          <w:tcPr>
            <w:tcW w:w="3835" w:type="dxa"/>
            <w:shd w:val="clear" w:color="auto" w:fill="FFFFFF"/>
            <w:vAlign w:val="center"/>
          </w:tcPr>
          <w:p w14:paraId="6E906923" w14:textId="06DDC9E2"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7 BR</w:t>
            </w:r>
            <w:r w:rsidR="00A052C9">
              <w:rPr>
                <w:rFonts w:ascii="Calibri" w:eastAsia="Calibri" w:hAnsi="Calibri" w:cs="Calibri"/>
                <w:color w:val="000000"/>
                <w:lang w:bidi="en-US"/>
              </w:rPr>
              <w:t>EZİLYA</w:t>
            </w:r>
          </w:p>
        </w:tc>
        <w:tc>
          <w:tcPr>
            <w:tcW w:w="1661" w:type="dxa"/>
            <w:shd w:val="clear" w:color="auto" w:fill="FFFFFF"/>
            <w:vAlign w:val="center"/>
          </w:tcPr>
          <w:p w14:paraId="351E6172" w14:textId="20B2493B"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131</w:t>
            </w:r>
            <w:r w:rsidR="00A052C9">
              <w:rPr>
                <w:rFonts w:ascii="Calibri" w:eastAsia="Calibri" w:hAnsi="Calibri" w:cs="Calibri"/>
                <w:color w:val="000000"/>
                <w:lang w:bidi="en-US"/>
              </w:rPr>
              <w:t>.</w:t>
            </w:r>
            <w:r w:rsidRPr="0046769A">
              <w:rPr>
                <w:rFonts w:ascii="Calibri" w:eastAsia="Calibri" w:hAnsi="Calibri" w:cs="Calibri"/>
                <w:color w:val="000000"/>
                <w:lang w:bidi="en-US"/>
              </w:rPr>
              <w:t>486</w:t>
            </w:r>
          </w:p>
        </w:tc>
        <w:tc>
          <w:tcPr>
            <w:tcW w:w="1680" w:type="dxa"/>
            <w:shd w:val="clear" w:color="auto" w:fill="FFFFFF"/>
            <w:vAlign w:val="center"/>
          </w:tcPr>
          <w:p w14:paraId="698D2475" w14:textId="391AAE98"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6</w:t>
            </w:r>
            <w:r w:rsidR="00A052C9">
              <w:rPr>
                <w:rFonts w:ascii="Calibri" w:eastAsia="Calibri" w:hAnsi="Calibri" w:cs="Calibri"/>
                <w:color w:val="000000"/>
                <w:lang w:bidi="en-US"/>
              </w:rPr>
              <w:t>,</w:t>
            </w:r>
            <w:r w:rsidRPr="0046769A">
              <w:rPr>
                <w:rFonts w:ascii="Calibri" w:eastAsia="Calibri" w:hAnsi="Calibri" w:cs="Calibri"/>
                <w:color w:val="000000"/>
                <w:lang w:bidi="en-US"/>
              </w:rPr>
              <w:t>8</w:t>
            </w:r>
          </w:p>
        </w:tc>
      </w:tr>
      <w:tr w:rsidR="00A754C3" w:rsidRPr="0046769A" w14:paraId="6D307AE8" w14:textId="77777777" w:rsidTr="000E1089">
        <w:trPr>
          <w:trHeight w:hRule="exact" w:val="312"/>
        </w:trPr>
        <w:tc>
          <w:tcPr>
            <w:tcW w:w="3835" w:type="dxa"/>
            <w:shd w:val="clear" w:color="auto" w:fill="FFFFFF"/>
            <w:vAlign w:val="center"/>
          </w:tcPr>
          <w:p w14:paraId="6C3C4447" w14:textId="237D06AB"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 xml:space="preserve">8 </w:t>
            </w:r>
            <w:r w:rsidR="00A052C9">
              <w:rPr>
                <w:rFonts w:ascii="Calibri" w:eastAsia="Calibri" w:hAnsi="Calibri" w:cs="Calibri"/>
                <w:color w:val="000000"/>
                <w:lang w:bidi="en-US"/>
              </w:rPr>
              <w:t>İSPANYA</w:t>
            </w:r>
            <w:r w:rsidRPr="0046769A">
              <w:rPr>
                <w:rFonts w:ascii="Calibri" w:eastAsia="Calibri" w:hAnsi="Calibri" w:cs="Calibri"/>
                <w:color w:val="000000"/>
                <w:lang w:bidi="en-US"/>
              </w:rPr>
              <w:t>+</w:t>
            </w:r>
            <w:r w:rsidR="00A052C9">
              <w:rPr>
                <w:rFonts w:ascii="Calibri" w:eastAsia="Calibri" w:hAnsi="Calibri" w:cs="Calibri"/>
                <w:color w:val="000000"/>
                <w:lang w:bidi="en-US"/>
              </w:rPr>
              <w:t>KANARYA ADALARI</w:t>
            </w:r>
          </w:p>
        </w:tc>
        <w:tc>
          <w:tcPr>
            <w:tcW w:w="1661" w:type="dxa"/>
            <w:shd w:val="clear" w:color="auto" w:fill="FFFFFF"/>
            <w:vAlign w:val="center"/>
          </w:tcPr>
          <w:p w14:paraId="5F144BC8" w14:textId="6A7B6B7E"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123</w:t>
            </w:r>
            <w:r w:rsidR="00A052C9">
              <w:rPr>
                <w:rFonts w:ascii="Calibri" w:eastAsia="Calibri" w:hAnsi="Calibri" w:cs="Calibri"/>
                <w:color w:val="000000"/>
                <w:lang w:bidi="en-US"/>
              </w:rPr>
              <w:t>.</w:t>
            </w:r>
            <w:r w:rsidRPr="0046769A">
              <w:rPr>
                <w:rFonts w:ascii="Calibri" w:eastAsia="Calibri" w:hAnsi="Calibri" w:cs="Calibri"/>
                <w:color w:val="000000"/>
                <w:lang w:bidi="en-US"/>
              </w:rPr>
              <w:t>638</w:t>
            </w:r>
          </w:p>
        </w:tc>
        <w:tc>
          <w:tcPr>
            <w:tcW w:w="1680" w:type="dxa"/>
            <w:shd w:val="clear" w:color="auto" w:fill="FFFFFF"/>
            <w:vAlign w:val="center"/>
          </w:tcPr>
          <w:p w14:paraId="28AC1864" w14:textId="5CB2E1A3"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12</w:t>
            </w:r>
            <w:r w:rsidR="00A052C9">
              <w:rPr>
                <w:rFonts w:ascii="Calibri" w:eastAsia="Calibri" w:hAnsi="Calibri" w:cs="Calibri"/>
                <w:color w:val="000000"/>
                <w:lang w:bidi="en-US"/>
              </w:rPr>
              <w:t>,</w:t>
            </w:r>
            <w:r w:rsidRPr="0046769A">
              <w:rPr>
                <w:rFonts w:ascii="Calibri" w:eastAsia="Calibri" w:hAnsi="Calibri" w:cs="Calibri"/>
                <w:color w:val="000000"/>
                <w:lang w:bidi="en-US"/>
              </w:rPr>
              <w:t>2</w:t>
            </w:r>
          </w:p>
        </w:tc>
      </w:tr>
      <w:tr w:rsidR="00A754C3" w:rsidRPr="0046769A" w14:paraId="77DCC0BB" w14:textId="77777777" w:rsidTr="000E1089">
        <w:trPr>
          <w:trHeight w:hRule="exact" w:val="307"/>
        </w:trPr>
        <w:tc>
          <w:tcPr>
            <w:tcW w:w="3835" w:type="dxa"/>
            <w:shd w:val="clear" w:color="auto" w:fill="FFFFFF"/>
            <w:vAlign w:val="center"/>
          </w:tcPr>
          <w:p w14:paraId="77E81A87" w14:textId="6AB26A9E" w:rsidR="00A754C3" w:rsidRPr="0046769A" w:rsidRDefault="00A754C3" w:rsidP="000E1089">
            <w:pPr>
              <w:spacing w:after="0" w:line="240" w:lineRule="auto"/>
              <w:ind w:left="1040"/>
              <w:rPr>
                <w:rFonts w:ascii="Arial" w:eastAsia="Arial" w:hAnsi="Arial" w:cs="Arial"/>
                <w:color w:val="000000"/>
                <w:sz w:val="20"/>
                <w:szCs w:val="20"/>
                <w:lang w:bidi="en-US"/>
              </w:rPr>
            </w:pPr>
            <w:r w:rsidRPr="0046769A">
              <w:rPr>
                <w:rFonts w:ascii="Calibri" w:eastAsia="Calibri" w:hAnsi="Calibri" w:cs="Calibri"/>
                <w:color w:val="000000"/>
                <w:lang w:bidi="en-US"/>
              </w:rPr>
              <w:t xml:space="preserve">9 </w:t>
            </w:r>
            <w:r w:rsidR="00A052C9">
              <w:rPr>
                <w:rFonts w:ascii="Calibri" w:eastAsia="Calibri" w:hAnsi="Calibri" w:cs="Calibri"/>
                <w:color w:val="000000"/>
                <w:lang w:bidi="en-US"/>
              </w:rPr>
              <w:t>GÜNEY KORE</w:t>
            </w:r>
          </w:p>
        </w:tc>
        <w:tc>
          <w:tcPr>
            <w:tcW w:w="1661" w:type="dxa"/>
            <w:shd w:val="clear" w:color="auto" w:fill="FFFFFF"/>
            <w:vAlign w:val="center"/>
          </w:tcPr>
          <w:p w14:paraId="1E4E9DD0" w14:textId="3AAC3B30"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95</w:t>
            </w:r>
            <w:r w:rsidR="00A052C9">
              <w:rPr>
                <w:rFonts w:ascii="Calibri" w:eastAsia="Calibri" w:hAnsi="Calibri" w:cs="Calibri"/>
                <w:color w:val="000000"/>
                <w:lang w:bidi="en-US"/>
              </w:rPr>
              <w:t>.</w:t>
            </w:r>
            <w:r w:rsidRPr="0046769A">
              <w:rPr>
                <w:rFonts w:ascii="Calibri" w:eastAsia="Calibri" w:hAnsi="Calibri" w:cs="Calibri"/>
                <w:color w:val="000000"/>
                <w:lang w:bidi="en-US"/>
              </w:rPr>
              <w:t>939</w:t>
            </w:r>
          </w:p>
        </w:tc>
        <w:tc>
          <w:tcPr>
            <w:tcW w:w="1680" w:type="dxa"/>
            <w:shd w:val="clear" w:color="auto" w:fill="FFFFFF"/>
            <w:vAlign w:val="center"/>
          </w:tcPr>
          <w:p w14:paraId="4908F646" w14:textId="6FC09C8D"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5</w:t>
            </w:r>
            <w:r w:rsidR="00A052C9">
              <w:rPr>
                <w:rFonts w:ascii="Calibri" w:eastAsia="Calibri" w:hAnsi="Calibri" w:cs="Calibri"/>
                <w:color w:val="000000"/>
                <w:lang w:bidi="en-US"/>
              </w:rPr>
              <w:t>,</w:t>
            </w:r>
            <w:r w:rsidRPr="0046769A">
              <w:rPr>
                <w:rFonts w:ascii="Calibri" w:eastAsia="Calibri" w:hAnsi="Calibri" w:cs="Calibri"/>
                <w:color w:val="000000"/>
                <w:lang w:bidi="en-US"/>
              </w:rPr>
              <w:t>2</w:t>
            </w:r>
          </w:p>
        </w:tc>
      </w:tr>
      <w:tr w:rsidR="00A754C3" w:rsidRPr="0046769A" w14:paraId="6FFD103F" w14:textId="77777777" w:rsidTr="000E1089">
        <w:trPr>
          <w:trHeight w:hRule="exact" w:val="312"/>
        </w:trPr>
        <w:tc>
          <w:tcPr>
            <w:tcW w:w="3835" w:type="dxa"/>
            <w:shd w:val="clear" w:color="auto" w:fill="FFFFFF"/>
            <w:vAlign w:val="center"/>
          </w:tcPr>
          <w:p w14:paraId="6ADAB5F3" w14:textId="0C8BDE16" w:rsidR="00A754C3" w:rsidRPr="0046769A" w:rsidRDefault="00A754C3" w:rsidP="000E1089">
            <w:pPr>
              <w:spacing w:after="0" w:line="240" w:lineRule="auto"/>
              <w:ind w:left="940"/>
              <w:rPr>
                <w:rFonts w:ascii="Arial" w:eastAsia="Arial" w:hAnsi="Arial" w:cs="Arial"/>
                <w:color w:val="000000"/>
                <w:sz w:val="20"/>
                <w:szCs w:val="20"/>
                <w:lang w:bidi="en-US"/>
              </w:rPr>
            </w:pPr>
            <w:r w:rsidRPr="0046769A">
              <w:rPr>
                <w:rFonts w:ascii="Calibri" w:eastAsia="Calibri" w:hAnsi="Calibri" w:cs="Calibri"/>
                <w:color w:val="000000"/>
                <w:lang w:bidi="en-US"/>
              </w:rPr>
              <w:t xml:space="preserve">10 </w:t>
            </w:r>
            <w:r w:rsidR="00A052C9">
              <w:rPr>
                <w:rFonts w:ascii="Calibri" w:eastAsia="Calibri" w:hAnsi="Calibri" w:cs="Calibri"/>
                <w:color w:val="000000"/>
                <w:lang w:bidi="en-US"/>
              </w:rPr>
              <w:t>HİNDİSTAN</w:t>
            </w:r>
          </w:p>
        </w:tc>
        <w:tc>
          <w:tcPr>
            <w:tcW w:w="1661" w:type="dxa"/>
            <w:shd w:val="clear" w:color="auto" w:fill="FFFFFF"/>
            <w:vAlign w:val="center"/>
          </w:tcPr>
          <w:p w14:paraId="63831A65" w14:textId="295A8100"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80</w:t>
            </w:r>
            <w:r w:rsidR="00A052C9">
              <w:rPr>
                <w:rFonts w:ascii="Calibri" w:eastAsia="Calibri" w:hAnsi="Calibri" w:cs="Calibri"/>
                <w:color w:val="000000"/>
                <w:lang w:bidi="en-US"/>
              </w:rPr>
              <w:t>.</w:t>
            </w:r>
            <w:r w:rsidRPr="0046769A">
              <w:rPr>
                <w:rFonts w:ascii="Calibri" w:eastAsia="Calibri" w:hAnsi="Calibri" w:cs="Calibri"/>
                <w:color w:val="000000"/>
                <w:lang w:bidi="en-US"/>
              </w:rPr>
              <w:t>518</w:t>
            </w:r>
          </w:p>
        </w:tc>
        <w:tc>
          <w:tcPr>
            <w:tcW w:w="1680" w:type="dxa"/>
            <w:shd w:val="clear" w:color="auto" w:fill="FFFFFF"/>
            <w:vAlign w:val="center"/>
          </w:tcPr>
          <w:p w14:paraId="37987CEB" w14:textId="0916F137"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2</w:t>
            </w:r>
            <w:r w:rsidR="00A052C9">
              <w:rPr>
                <w:rFonts w:ascii="Calibri" w:eastAsia="Calibri" w:hAnsi="Calibri" w:cs="Calibri"/>
                <w:color w:val="000000"/>
                <w:lang w:bidi="en-US"/>
              </w:rPr>
              <w:t>,</w:t>
            </w:r>
            <w:r w:rsidRPr="0046769A">
              <w:rPr>
                <w:rFonts w:ascii="Calibri" w:eastAsia="Calibri" w:hAnsi="Calibri" w:cs="Calibri"/>
                <w:color w:val="000000"/>
                <w:lang w:bidi="en-US"/>
              </w:rPr>
              <w:t>8</w:t>
            </w:r>
          </w:p>
        </w:tc>
      </w:tr>
      <w:tr w:rsidR="00A754C3" w:rsidRPr="0046769A" w14:paraId="2A0EC0D7" w14:textId="77777777" w:rsidTr="000E1089">
        <w:trPr>
          <w:trHeight w:hRule="exact" w:val="312"/>
        </w:trPr>
        <w:tc>
          <w:tcPr>
            <w:tcW w:w="3835" w:type="dxa"/>
            <w:shd w:val="clear" w:color="auto" w:fill="FFFFFF"/>
            <w:vAlign w:val="center"/>
          </w:tcPr>
          <w:p w14:paraId="5A6528A9" w14:textId="4DAE327C" w:rsidR="00A754C3" w:rsidRPr="0046769A" w:rsidRDefault="00A754C3" w:rsidP="000E1089">
            <w:pPr>
              <w:spacing w:after="0" w:line="240" w:lineRule="auto"/>
              <w:ind w:left="940"/>
              <w:rPr>
                <w:rFonts w:ascii="Arial" w:eastAsia="Arial" w:hAnsi="Arial" w:cs="Arial"/>
                <w:color w:val="000000"/>
                <w:sz w:val="20"/>
                <w:szCs w:val="20"/>
                <w:lang w:bidi="en-US"/>
              </w:rPr>
            </w:pPr>
            <w:r w:rsidRPr="0046769A">
              <w:rPr>
                <w:rFonts w:ascii="Calibri" w:eastAsia="Calibri" w:hAnsi="Calibri" w:cs="Calibri"/>
                <w:color w:val="000000"/>
                <w:lang w:bidi="en-US"/>
              </w:rPr>
              <w:t xml:space="preserve">11 </w:t>
            </w:r>
            <w:r w:rsidR="00A052C9">
              <w:rPr>
                <w:rFonts w:ascii="Calibri" w:eastAsia="Calibri" w:hAnsi="Calibri" w:cs="Calibri"/>
                <w:color w:val="000000"/>
                <w:lang w:bidi="en-US"/>
              </w:rPr>
              <w:t>BİRLEŞİK KRALLIK</w:t>
            </w:r>
          </w:p>
        </w:tc>
        <w:tc>
          <w:tcPr>
            <w:tcW w:w="1661" w:type="dxa"/>
            <w:shd w:val="clear" w:color="auto" w:fill="FFFFFF"/>
            <w:vAlign w:val="center"/>
          </w:tcPr>
          <w:p w14:paraId="75D5CB42" w14:textId="5D26C120"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74</w:t>
            </w:r>
            <w:r w:rsidR="00A052C9">
              <w:rPr>
                <w:rFonts w:ascii="Calibri" w:eastAsia="Calibri" w:hAnsi="Calibri" w:cs="Calibri"/>
                <w:color w:val="000000"/>
                <w:lang w:bidi="en-US"/>
              </w:rPr>
              <w:t>.</w:t>
            </w:r>
            <w:r w:rsidRPr="0046769A">
              <w:rPr>
                <w:rFonts w:ascii="Calibri" w:eastAsia="Calibri" w:hAnsi="Calibri" w:cs="Calibri"/>
                <w:color w:val="000000"/>
                <w:lang w:bidi="en-US"/>
              </w:rPr>
              <w:t>463</w:t>
            </w:r>
          </w:p>
        </w:tc>
        <w:tc>
          <w:tcPr>
            <w:tcW w:w="1680" w:type="dxa"/>
            <w:shd w:val="clear" w:color="auto" w:fill="FFFFFF"/>
            <w:vAlign w:val="center"/>
          </w:tcPr>
          <w:p w14:paraId="25E3AA73" w14:textId="68C6D42A"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3</w:t>
            </w:r>
            <w:r w:rsidR="00A052C9">
              <w:rPr>
                <w:rFonts w:ascii="Calibri" w:eastAsia="Calibri" w:hAnsi="Calibri" w:cs="Calibri"/>
                <w:color w:val="000000"/>
                <w:lang w:bidi="en-US"/>
              </w:rPr>
              <w:t>,</w:t>
            </w:r>
            <w:r w:rsidRPr="0046769A">
              <w:rPr>
                <w:rFonts w:ascii="Calibri" w:eastAsia="Calibri" w:hAnsi="Calibri" w:cs="Calibri"/>
                <w:color w:val="000000"/>
                <w:lang w:bidi="en-US"/>
              </w:rPr>
              <w:t>9</w:t>
            </w:r>
          </w:p>
        </w:tc>
      </w:tr>
      <w:tr w:rsidR="00A754C3" w:rsidRPr="0046769A" w14:paraId="22F32884" w14:textId="77777777" w:rsidTr="000E1089">
        <w:trPr>
          <w:trHeight w:hRule="exact" w:val="307"/>
        </w:trPr>
        <w:tc>
          <w:tcPr>
            <w:tcW w:w="3835" w:type="dxa"/>
            <w:shd w:val="clear" w:color="auto" w:fill="FFFFFF"/>
            <w:vAlign w:val="center"/>
          </w:tcPr>
          <w:p w14:paraId="1308C163" w14:textId="2309CE7F" w:rsidR="00A754C3" w:rsidRPr="0046769A" w:rsidRDefault="00A754C3" w:rsidP="000E1089">
            <w:pPr>
              <w:spacing w:after="0" w:line="240" w:lineRule="auto"/>
              <w:ind w:left="940"/>
              <w:rPr>
                <w:rFonts w:ascii="Arial" w:eastAsia="Arial" w:hAnsi="Arial" w:cs="Arial"/>
                <w:color w:val="000000"/>
                <w:sz w:val="20"/>
                <w:szCs w:val="20"/>
                <w:lang w:bidi="en-US"/>
              </w:rPr>
            </w:pPr>
            <w:r w:rsidRPr="0046769A">
              <w:rPr>
                <w:rFonts w:ascii="Calibri" w:eastAsia="Calibri" w:hAnsi="Calibri" w:cs="Calibri"/>
                <w:color w:val="000000"/>
                <w:lang w:bidi="en-US"/>
              </w:rPr>
              <w:t>12 BEL</w:t>
            </w:r>
            <w:r w:rsidR="00A052C9">
              <w:rPr>
                <w:rFonts w:ascii="Calibri" w:eastAsia="Calibri" w:hAnsi="Calibri" w:cs="Calibri"/>
                <w:color w:val="000000"/>
                <w:lang w:bidi="en-US"/>
              </w:rPr>
              <w:t>ÇİKA</w:t>
            </w:r>
            <w:r w:rsidRPr="0046769A">
              <w:rPr>
                <w:rFonts w:ascii="Calibri" w:eastAsia="Calibri" w:hAnsi="Calibri" w:cs="Calibri"/>
                <w:color w:val="000000"/>
                <w:lang w:bidi="en-US"/>
              </w:rPr>
              <w:t>+</w:t>
            </w:r>
            <w:r w:rsidR="00A052C9">
              <w:rPr>
                <w:rFonts w:ascii="Calibri" w:eastAsia="Calibri" w:hAnsi="Calibri" w:cs="Calibri"/>
                <w:color w:val="000000"/>
                <w:lang w:bidi="en-US"/>
              </w:rPr>
              <w:t>LÜKSEMBURG</w:t>
            </w:r>
          </w:p>
        </w:tc>
        <w:tc>
          <w:tcPr>
            <w:tcW w:w="1661" w:type="dxa"/>
            <w:shd w:val="clear" w:color="auto" w:fill="FFFFFF"/>
            <w:vAlign w:val="center"/>
          </w:tcPr>
          <w:p w14:paraId="51EFBF2B" w14:textId="4E2F5E0E"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65</w:t>
            </w:r>
            <w:r w:rsidR="00A052C9">
              <w:rPr>
                <w:rFonts w:ascii="Calibri" w:eastAsia="Calibri" w:hAnsi="Calibri" w:cs="Calibri"/>
                <w:color w:val="000000"/>
                <w:lang w:bidi="en-US"/>
              </w:rPr>
              <w:t>.</w:t>
            </w:r>
            <w:r w:rsidRPr="0046769A">
              <w:rPr>
                <w:rFonts w:ascii="Calibri" w:eastAsia="Calibri" w:hAnsi="Calibri" w:cs="Calibri"/>
                <w:color w:val="000000"/>
                <w:lang w:bidi="en-US"/>
              </w:rPr>
              <w:t>823</w:t>
            </w:r>
          </w:p>
        </w:tc>
        <w:tc>
          <w:tcPr>
            <w:tcW w:w="1680" w:type="dxa"/>
            <w:shd w:val="clear" w:color="auto" w:fill="FFFFFF"/>
            <w:vAlign w:val="center"/>
          </w:tcPr>
          <w:p w14:paraId="7585A40B" w14:textId="3BBDE1E4"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11</w:t>
            </w:r>
            <w:r w:rsidR="00A052C9">
              <w:rPr>
                <w:rFonts w:ascii="Calibri" w:eastAsia="Calibri" w:hAnsi="Calibri" w:cs="Calibri"/>
                <w:color w:val="000000"/>
                <w:lang w:bidi="en-US"/>
              </w:rPr>
              <w:t>,</w:t>
            </w:r>
            <w:r w:rsidRPr="0046769A">
              <w:rPr>
                <w:rFonts w:ascii="Calibri" w:eastAsia="Calibri" w:hAnsi="Calibri" w:cs="Calibri"/>
                <w:color w:val="000000"/>
                <w:lang w:bidi="en-US"/>
              </w:rPr>
              <w:t>8</w:t>
            </w:r>
          </w:p>
        </w:tc>
      </w:tr>
      <w:tr w:rsidR="00A754C3" w:rsidRPr="0046769A" w14:paraId="14371C75" w14:textId="77777777" w:rsidTr="000E1089">
        <w:trPr>
          <w:trHeight w:hRule="exact" w:val="312"/>
        </w:trPr>
        <w:tc>
          <w:tcPr>
            <w:tcW w:w="3835" w:type="dxa"/>
            <w:shd w:val="clear" w:color="auto" w:fill="FFFFFF"/>
            <w:vAlign w:val="center"/>
          </w:tcPr>
          <w:p w14:paraId="656626CB" w14:textId="7EE3ABCF" w:rsidR="00A754C3" w:rsidRPr="0046769A" w:rsidRDefault="00A754C3" w:rsidP="000E1089">
            <w:pPr>
              <w:spacing w:after="0" w:line="240" w:lineRule="auto"/>
              <w:ind w:left="940"/>
              <w:rPr>
                <w:rFonts w:ascii="Arial" w:eastAsia="Arial" w:hAnsi="Arial" w:cs="Arial"/>
                <w:color w:val="000000"/>
                <w:sz w:val="20"/>
                <w:szCs w:val="20"/>
                <w:lang w:bidi="en-US"/>
              </w:rPr>
            </w:pPr>
            <w:r w:rsidRPr="0046769A">
              <w:rPr>
                <w:rFonts w:ascii="Calibri" w:eastAsia="Calibri" w:hAnsi="Calibri" w:cs="Calibri"/>
                <w:color w:val="000000"/>
                <w:lang w:bidi="en-US"/>
              </w:rPr>
              <w:t>13 ROMAN</w:t>
            </w:r>
            <w:r w:rsidR="00A052C9">
              <w:rPr>
                <w:rFonts w:ascii="Calibri" w:eastAsia="Calibri" w:hAnsi="Calibri" w:cs="Calibri"/>
                <w:color w:val="000000"/>
                <w:lang w:bidi="en-US"/>
              </w:rPr>
              <w:t>YA</w:t>
            </w:r>
          </w:p>
        </w:tc>
        <w:tc>
          <w:tcPr>
            <w:tcW w:w="1661" w:type="dxa"/>
            <w:shd w:val="clear" w:color="auto" w:fill="FFFFFF"/>
            <w:vAlign w:val="center"/>
          </w:tcPr>
          <w:p w14:paraId="1AEB2798" w14:textId="28B8E463"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59</w:t>
            </w:r>
            <w:r w:rsidR="00A052C9">
              <w:rPr>
                <w:rFonts w:ascii="Calibri" w:eastAsia="Calibri" w:hAnsi="Calibri" w:cs="Calibri"/>
                <w:color w:val="000000"/>
                <w:lang w:bidi="en-US"/>
              </w:rPr>
              <w:t>.</w:t>
            </w:r>
            <w:r w:rsidRPr="0046769A">
              <w:rPr>
                <w:rFonts w:ascii="Calibri" w:eastAsia="Calibri" w:hAnsi="Calibri" w:cs="Calibri"/>
                <w:color w:val="000000"/>
                <w:lang w:bidi="en-US"/>
              </w:rPr>
              <w:t>180</w:t>
            </w:r>
          </w:p>
        </w:tc>
        <w:tc>
          <w:tcPr>
            <w:tcW w:w="1680" w:type="dxa"/>
            <w:shd w:val="clear" w:color="auto" w:fill="FFFFFF"/>
            <w:vAlign w:val="center"/>
          </w:tcPr>
          <w:p w14:paraId="4A5AB0A2" w14:textId="79A0F121"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40</w:t>
            </w:r>
            <w:r w:rsidR="00A052C9">
              <w:rPr>
                <w:rFonts w:ascii="Calibri" w:eastAsia="Calibri" w:hAnsi="Calibri" w:cs="Calibri"/>
                <w:color w:val="000000"/>
                <w:lang w:bidi="en-US"/>
              </w:rPr>
              <w:t>,</w:t>
            </w:r>
            <w:r w:rsidRPr="0046769A">
              <w:rPr>
                <w:rFonts w:ascii="Calibri" w:eastAsia="Calibri" w:hAnsi="Calibri" w:cs="Calibri"/>
                <w:color w:val="000000"/>
                <w:lang w:bidi="en-US"/>
              </w:rPr>
              <w:t>5</w:t>
            </w:r>
          </w:p>
        </w:tc>
      </w:tr>
      <w:tr w:rsidR="00A754C3" w:rsidRPr="0046769A" w14:paraId="60443B22" w14:textId="77777777" w:rsidTr="000E1089">
        <w:trPr>
          <w:trHeight w:hRule="exact" w:val="312"/>
        </w:trPr>
        <w:tc>
          <w:tcPr>
            <w:tcW w:w="3835" w:type="dxa"/>
            <w:shd w:val="clear" w:color="auto" w:fill="FFFFFF"/>
            <w:vAlign w:val="center"/>
          </w:tcPr>
          <w:p w14:paraId="214B73AC" w14:textId="695034BA" w:rsidR="00A754C3" w:rsidRPr="0046769A" w:rsidRDefault="00A754C3" w:rsidP="000E1089">
            <w:pPr>
              <w:spacing w:after="0" w:line="240" w:lineRule="auto"/>
              <w:ind w:left="940"/>
              <w:rPr>
                <w:rFonts w:ascii="Arial" w:eastAsia="Arial" w:hAnsi="Arial" w:cs="Arial"/>
                <w:color w:val="000000"/>
                <w:sz w:val="20"/>
                <w:szCs w:val="20"/>
                <w:lang w:bidi="en-US"/>
              </w:rPr>
            </w:pPr>
            <w:r w:rsidRPr="0046769A">
              <w:rPr>
                <w:rFonts w:ascii="Calibri" w:eastAsia="Calibri" w:hAnsi="Calibri" w:cs="Calibri"/>
                <w:color w:val="000000"/>
                <w:lang w:bidi="en-US"/>
              </w:rPr>
              <w:t xml:space="preserve">14 </w:t>
            </w:r>
            <w:r w:rsidR="00A052C9">
              <w:rPr>
                <w:rFonts w:ascii="Calibri" w:eastAsia="Calibri" w:hAnsi="Calibri" w:cs="Calibri"/>
                <w:color w:val="000000"/>
                <w:lang w:bidi="en-US"/>
              </w:rPr>
              <w:t>FAS</w:t>
            </w:r>
          </w:p>
        </w:tc>
        <w:tc>
          <w:tcPr>
            <w:tcW w:w="1661" w:type="dxa"/>
            <w:shd w:val="clear" w:color="auto" w:fill="FFFFFF"/>
            <w:vAlign w:val="center"/>
          </w:tcPr>
          <w:p w14:paraId="66A145AE" w14:textId="237A211E"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54</w:t>
            </w:r>
            <w:r w:rsidR="00A052C9">
              <w:rPr>
                <w:rFonts w:ascii="Calibri" w:eastAsia="Calibri" w:hAnsi="Calibri" w:cs="Calibri"/>
                <w:color w:val="000000"/>
                <w:lang w:bidi="en-US"/>
              </w:rPr>
              <w:t>.</w:t>
            </w:r>
            <w:r w:rsidRPr="0046769A">
              <w:rPr>
                <w:rFonts w:ascii="Calibri" w:eastAsia="Calibri" w:hAnsi="Calibri" w:cs="Calibri"/>
                <w:color w:val="000000"/>
                <w:lang w:bidi="en-US"/>
              </w:rPr>
              <w:t>730</w:t>
            </w:r>
          </w:p>
        </w:tc>
        <w:tc>
          <w:tcPr>
            <w:tcW w:w="1680" w:type="dxa"/>
            <w:shd w:val="clear" w:color="auto" w:fill="FFFFFF"/>
            <w:vAlign w:val="center"/>
          </w:tcPr>
          <w:p w14:paraId="53FB06E4" w14:textId="55FDD087"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41</w:t>
            </w:r>
            <w:r w:rsidR="00A052C9">
              <w:rPr>
                <w:rFonts w:ascii="Calibri" w:eastAsia="Calibri" w:hAnsi="Calibri" w:cs="Calibri"/>
                <w:color w:val="000000"/>
                <w:lang w:bidi="en-US"/>
              </w:rPr>
              <w:t>,</w:t>
            </w:r>
            <w:r w:rsidRPr="0046769A">
              <w:rPr>
                <w:rFonts w:ascii="Calibri" w:eastAsia="Calibri" w:hAnsi="Calibri" w:cs="Calibri"/>
                <w:color w:val="000000"/>
                <w:lang w:bidi="en-US"/>
              </w:rPr>
              <w:t>1</w:t>
            </w:r>
          </w:p>
        </w:tc>
      </w:tr>
      <w:tr w:rsidR="00A754C3" w:rsidRPr="0046769A" w14:paraId="48438A00" w14:textId="77777777" w:rsidTr="000E1089">
        <w:trPr>
          <w:trHeight w:hRule="exact" w:val="288"/>
        </w:trPr>
        <w:tc>
          <w:tcPr>
            <w:tcW w:w="3835" w:type="dxa"/>
            <w:shd w:val="clear" w:color="auto" w:fill="FFFFFF"/>
            <w:vAlign w:val="center"/>
          </w:tcPr>
          <w:p w14:paraId="349D6D2E" w14:textId="4C160DAA" w:rsidR="00A754C3" w:rsidRPr="0046769A" w:rsidRDefault="00A754C3" w:rsidP="000E1089">
            <w:pPr>
              <w:spacing w:after="0" w:line="240" w:lineRule="auto"/>
              <w:ind w:left="940"/>
              <w:rPr>
                <w:rFonts w:ascii="Arial" w:eastAsia="Arial" w:hAnsi="Arial" w:cs="Arial"/>
                <w:color w:val="000000"/>
                <w:sz w:val="20"/>
                <w:szCs w:val="20"/>
                <w:lang w:bidi="en-US"/>
              </w:rPr>
            </w:pPr>
            <w:r w:rsidRPr="0046769A">
              <w:rPr>
                <w:rFonts w:ascii="Calibri" w:eastAsia="Calibri" w:hAnsi="Calibri" w:cs="Calibri"/>
                <w:color w:val="000000"/>
                <w:lang w:bidi="en-US"/>
              </w:rPr>
              <w:t>15 POL</w:t>
            </w:r>
            <w:r w:rsidR="00A052C9">
              <w:rPr>
                <w:rFonts w:ascii="Calibri" w:eastAsia="Calibri" w:hAnsi="Calibri" w:cs="Calibri"/>
                <w:color w:val="000000"/>
                <w:lang w:bidi="en-US"/>
              </w:rPr>
              <w:t>ONYA</w:t>
            </w:r>
          </w:p>
        </w:tc>
        <w:tc>
          <w:tcPr>
            <w:tcW w:w="1661" w:type="dxa"/>
            <w:shd w:val="clear" w:color="auto" w:fill="FFFFFF"/>
            <w:vAlign w:val="center"/>
          </w:tcPr>
          <w:p w14:paraId="167251C9" w14:textId="2382B67A" w:rsidR="00A754C3" w:rsidRPr="0046769A" w:rsidRDefault="00A754C3" w:rsidP="000E1089">
            <w:pPr>
              <w:spacing w:after="0" w:line="240" w:lineRule="auto"/>
              <w:ind w:right="240"/>
              <w:jc w:val="right"/>
              <w:rPr>
                <w:rFonts w:ascii="Arial" w:eastAsia="Arial" w:hAnsi="Arial" w:cs="Arial"/>
                <w:color w:val="000000"/>
                <w:sz w:val="20"/>
                <w:szCs w:val="20"/>
                <w:lang w:bidi="en-US"/>
              </w:rPr>
            </w:pPr>
            <w:r w:rsidRPr="0046769A">
              <w:rPr>
                <w:rFonts w:ascii="Calibri" w:eastAsia="Calibri" w:hAnsi="Calibri" w:cs="Calibri"/>
                <w:color w:val="000000"/>
                <w:lang w:bidi="en-US"/>
              </w:rPr>
              <w:t>51</w:t>
            </w:r>
            <w:r w:rsidR="00A052C9">
              <w:rPr>
                <w:rFonts w:ascii="Calibri" w:eastAsia="Calibri" w:hAnsi="Calibri" w:cs="Calibri"/>
                <w:color w:val="000000"/>
                <w:lang w:bidi="en-US"/>
              </w:rPr>
              <w:t>.</w:t>
            </w:r>
            <w:r w:rsidRPr="0046769A">
              <w:rPr>
                <w:rFonts w:ascii="Calibri" w:eastAsia="Calibri" w:hAnsi="Calibri" w:cs="Calibri"/>
                <w:color w:val="000000"/>
                <w:lang w:bidi="en-US"/>
              </w:rPr>
              <w:t>505</w:t>
            </w:r>
          </w:p>
        </w:tc>
        <w:tc>
          <w:tcPr>
            <w:tcW w:w="1680" w:type="dxa"/>
            <w:shd w:val="clear" w:color="auto" w:fill="FFFFFF"/>
            <w:vAlign w:val="center"/>
          </w:tcPr>
          <w:p w14:paraId="3AB837DA" w14:textId="3F53833E" w:rsidR="00A754C3" w:rsidRPr="0046769A" w:rsidRDefault="00A754C3" w:rsidP="000E1089">
            <w:pPr>
              <w:spacing w:after="0" w:line="240" w:lineRule="auto"/>
              <w:ind w:right="57"/>
              <w:jc w:val="right"/>
              <w:rPr>
                <w:rFonts w:ascii="Arial" w:eastAsia="Arial" w:hAnsi="Arial" w:cs="Arial"/>
                <w:color w:val="000000"/>
                <w:sz w:val="20"/>
                <w:szCs w:val="20"/>
                <w:lang w:bidi="en-US"/>
              </w:rPr>
            </w:pPr>
            <w:r w:rsidRPr="0046769A">
              <w:rPr>
                <w:rFonts w:ascii="Calibri" w:eastAsia="Calibri" w:hAnsi="Calibri" w:cs="Calibri"/>
                <w:color w:val="000000"/>
                <w:lang w:bidi="en-US"/>
              </w:rPr>
              <w:t>10</w:t>
            </w:r>
            <w:r w:rsidR="00A052C9">
              <w:rPr>
                <w:rFonts w:ascii="Calibri" w:eastAsia="Calibri" w:hAnsi="Calibri" w:cs="Calibri"/>
                <w:color w:val="000000"/>
                <w:lang w:bidi="en-US"/>
              </w:rPr>
              <w:t>,</w:t>
            </w:r>
            <w:r w:rsidRPr="0046769A">
              <w:rPr>
                <w:rFonts w:ascii="Calibri" w:eastAsia="Calibri" w:hAnsi="Calibri" w:cs="Calibri"/>
                <w:color w:val="000000"/>
                <w:lang w:bidi="en-US"/>
              </w:rPr>
              <w:t>6</w:t>
            </w:r>
          </w:p>
        </w:tc>
      </w:tr>
    </w:tbl>
    <w:p w14:paraId="6211F9BD" w14:textId="462DA32F" w:rsidR="00A754C3" w:rsidRPr="00A052C9" w:rsidRDefault="00A754C3" w:rsidP="000E1089">
      <w:pPr>
        <w:spacing w:before="240" w:after="0" w:line="180" w:lineRule="exact"/>
        <w:ind w:left="854"/>
        <w:rPr>
          <w:rFonts w:ascii="Calibri" w:eastAsia="Calibri" w:hAnsi="Calibri" w:cs="Calibri"/>
          <w:color w:val="000000"/>
          <w:sz w:val="18"/>
          <w:szCs w:val="18"/>
          <w:lang w:bidi="en-US"/>
        </w:rPr>
      </w:pPr>
      <w:r w:rsidRPr="00A754C3">
        <w:rPr>
          <w:rFonts w:ascii="Calibri" w:eastAsia="Calibri" w:hAnsi="Calibri" w:cs="Calibri"/>
          <w:color w:val="000000"/>
          <w:sz w:val="18"/>
          <w:szCs w:val="18"/>
          <w:lang w:eastAsia="tr-TR" w:bidi="tr-TR"/>
        </w:rPr>
        <w:t xml:space="preserve">*2020 </w:t>
      </w:r>
      <w:r w:rsidR="00A052C9" w:rsidRPr="00A052C9">
        <w:rPr>
          <w:rFonts w:ascii="Calibri" w:eastAsia="Calibri" w:hAnsi="Calibri" w:cs="Calibri"/>
          <w:color w:val="000000"/>
          <w:sz w:val="18"/>
          <w:szCs w:val="18"/>
          <w:lang w:bidi="en-US"/>
        </w:rPr>
        <w:t>Aralık</w:t>
      </w:r>
      <w:r w:rsidR="00A052C9">
        <w:rPr>
          <w:rFonts w:ascii="Calibri" w:eastAsia="Calibri" w:hAnsi="Calibri" w:cs="Calibri"/>
          <w:color w:val="000000"/>
          <w:sz w:val="18"/>
          <w:szCs w:val="18"/>
          <w:lang w:bidi="en-US"/>
        </w:rPr>
        <w:t xml:space="preserve"> sonuna kadar</w:t>
      </w:r>
      <w:r w:rsidRPr="00A052C9">
        <w:rPr>
          <w:rFonts w:ascii="Calibri" w:eastAsia="Calibri" w:hAnsi="Calibri" w:cs="Calibri"/>
          <w:color w:val="000000"/>
          <w:sz w:val="18"/>
          <w:szCs w:val="18"/>
          <w:lang w:bidi="en-US"/>
        </w:rPr>
        <w:t xml:space="preserve"> (</w:t>
      </w:r>
      <w:r w:rsidR="00A052C9">
        <w:rPr>
          <w:rFonts w:ascii="Calibri" w:eastAsia="Calibri" w:hAnsi="Calibri" w:cs="Calibri"/>
          <w:color w:val="000000"/>
          <w:sz w:val="18"/>
          <w:szCs w:val="18"/>
          <w:lang w:bidi="en-US"/>
        </w:rPr>
        <w:t>satış</w:t>
      </w:r>
      <w:r w:rsidRPr="00A052C9">
        <w:rPr>
          <w:rFonts w:ascii="Calibri" w:eastAsia="Calibri" w:hAnsi="Calibri" w:cs="Calibri"/>
          <w:color w:val="000000"/>
          <w:sz w:val="18"/>
          <w:szCs w:val="18"/>
          <w:lang w:bidi="en-US"/>
        </w:rPr>
        <w:t>), Twizy</w:t>
      </w:r>
      <w:r w:rsidR="00A052C9">
        <w:rPr>
          <w:rFonts w:ascii="Calibri" w:eastAsia="Calibri" w:hAnsi="Calibri" w:cs="Calibri"/>
          <w:color w:val="000000"/>
          <w:sz w:val="18"/>
          <w:szCs w:val="18"/>
          <w:lang w:bidi="en-US"/>
        </w:rPr>
        <w:t xml:space="preserve"> hariç</w:t>
      </w:r>
    </w:p>
    <w:p w14:paraId="66A6BC65" w14:textId="77777777" w:rsidR="00A754C3" w:rsidRPr="00A052C9" w:rsidRDefault="00A754C3" w:rsidP="00A754C3">
      <w:pPr>
        <w:spacing w:after="0" w:line="240" w:lineRule="auto"/>
        <w:rPr>
          <w:rFonts w:ascii="Microsoft Sans Serif" w:eastAsia="Microsoft Sans Serif" w:hAnsi="Microsoft Sans Serif" w:cs="Microsoft Sans Serif"/>
          <w:color w:val="000000"/>
          <w:sz w:val="2"/>
          <w:szCs w:val="2"/>
          <w:lang w:bidi="en-US"/>
        </w:rPr>
      </w:pPr>
    </w:p>
    <w:p w14:paraId="25966EBF" w14:textId="77777777" w:rsidR="00A754C3" w:rsidRPr="00A052C9" w:rsidRDefault="00A754C3" w:rsidP="00A754C3">
      <w:pPr>
        <w:spacing w:after="0" w:line="240" w:lineRule="auto"/>
        <w:rPr>
          <w:rFonts w:ascii="Microsoft Sans Serif" w:eastAsia="Microsoft Sans Serif" w:hAnsi="Microsoft Sans Serif" w:cs="Microsoft Sans Serif"/>
          <w:color w:val="000000"/>
          <w:sz w:val="2"/>
          <w:szCs w:val="2"/>
          <w:lang w:bidi="en-US"/>
        </w:rPr>
      </w:pPr>
    </w:p>
    <w:p w14:paraId="6F5A6E85" w14:textId="47A2100D" w:rsidR="006C5E50" w:rsidRPr="00346B3B" w:rsidRDefault="00346B3B" w:rsidP="006C5E50">
      <w:pPr>
        <w:spacing w:before="10" w:after="0" w:line="240" w:lineRule="auto"/>
        <w:ind w:left="851" w:right="-20"/>
        <w:rPr>
          <w:rFonts w:ascii="Calibri" w:eastAsia="Calibri" w:hAnsi="Calibri" w:cs="Calibri"/>
          <w:color w:val="000000"/>
          <w:sz w:val="18"/>
          <w:szCs w:val="18"/>
          <w:lang w:bidi="en-US"/>
        </w:rPr>
      </w:pPr>
      <w:r w:rsidRPr="00346B3B">
        <w:rPr>
          <w:rFonts w:ascii="Calibri" w:eastAsia="Calibri" w:hAnsi="Calibri" w:cs="Calibri"/>
          <w:color w:val="000000"/>
          <w:sz w:val="18"/>
          <w:szCs w:val="18"/>
          <w:lang w:bidi="en-US"/>
        </w:rPr>
        <w:t>** LADA dahil</w:t>
      </w:r>
    </w:p>
    <w:p w14:paraId="12932594" w14:textId="6401D572" w:rsidR="006C5E50" w:rsidRPr="00A052C9" w:rsidRDefault="006C5E50" w:rsidP="006C5E50">
      <w:pPr>
        <w:spacing w:before="10" w:after="0" w:line="240" w:lineRule="auto"/>
        <w:ind w:left="851" w:right="-20"/>
        <w:rPr>
          <w:rFonts w:ascii="Arial" w:eastAsia="Arial" w:hAnsi="Arial" w:cs="Arial"/>
          <w:sz w:val="20"/>
          <w:szCs w:val="20"/>
        </w:rPr>
      </w:pPr>
    </w:p>
    <w:p w14:paraId="35667485" w14:textId="25648036" w:rsidR="005D0478" w:rsidRPr="00A052C9" w:rsidRDefault="006358D6" w:rsidP="006C5E50">
      <w:pPr>
        <w:spacing w:before="10" w:after="0" w:line="240" w:lineRule="auto"/>
        <w:ind w:left="851" w:right="-20"/>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r>
        <w:rPr>
          <w:rFonts w:ascii="Arial" w:eastAsia="Arial" w:hAnsi="Arial" w:cs="Arial"/>
          <w:sz w:val="20"/>
          <w:szCs w:val="20"/>
        </w:rPr>
        <w:br/>
      </w:r>
    </w:p>
    <w:p w14:paraId="5F223DD1" w14:textId="239A583B" w:rsidR="005D0478" w:rsidRDefault="005D0478" w:rsidP="006C5E50">
      <w:pPr>
        <w:spacing w:before="10" w:after="0" w:line="240" w:lineRule="auto"/>
        <w:ind w:left="851" w:right="-20"/>
        <w:rPr>
          <w:rFonts w:ascii="Arial" w:eastAsia="Arial" w:hAnsi="Arial" w:cs="Arial"/>
          <w:sz w:val="20"/>
          <w:szCs w:val="20"/>
        </w:rPr>
      </w:pPr>
    </w:p>
    <w:p w14:paraId="35B3FEA7" w14:textId="77777777" w:rsidR="00801F0F" w:rsidRPr="004174F1" w:rsidRDefault="00801F0F" w:rsidP="00801F0F">
      <w:pPr>
        <w:autoSpaceDE w:val="0"/>
        <w:autoSpaceDN w:val="0"/>
        <w:adjustRightInd w:val="0"/>
        <w:ind w:left="4320" w:firstLine="720"/>
        <w:rPr>
          <w:rFonts w:cs="Arial"/>
          <w:b/>
          <w:bCs/>
          <w:sz w:val="16"/>
          <w:szCs w:val="16"/>
          <w:u w:val="single"/>
          <w:lang w:eastAsia="tr-TR"/>
        </w:rPr>
      </w:pPr>
      <w:r w:rsidRPr="00381A8C">
        <w:rPr>
          <w:rFonts w:cs="Arial"/>
          <w:b/>
          <w:bCs/>
          <w:sz w:val="16"/>
          <w:szCs w:val="16"/>
          <w:u w:val="single"/>
          <w:lang w:eastAsia="tr-TR"/>
        </w:rPr>
        <w:lastRenderedPageBreak/>
        <w:t>Bilgi için:</w:t>
      </w:r>
    </w:p>
    <w:p w14:paraId="553D0CE1" w14:textId="77777777" w:rsidR="00801F0F" w:rsidRPr="004174F1" w:rsidRDefault="00801F0F" w:rsidP="00801F0F">
      <w:pPr>
        <w:autoSpaceDE w:val="0"/>
        <w:autoSpaceDN w:val="0"/>
        <w:adjustRightInd w:val="0"/>
        <w:jc w:val="center"/>
        <w:rPr>
          <w:rFonts w:cs="Arial"/>
          <w:b/>
          <w:bCs/>
          <w:sz w:val="16"/>
          <w:szCs w:val="16"/>
          <w:lang w:eastAsia="tr-TR"/>
        </w:rPr>
      </w:pPr>
      <w:r w:rsidRPr="00381A8C">
        <w:rPr>
          <w:rFonts w:cs="Arial"/>
          <w:b/>
          <w:bCs/>
          <w:sz w:val="16"/>
          <w:szCs w:val="16"/>
          <w:lang w:eastAsia="tr-TR"/>
        </w:rPr>
        <w:t>MAİS İletişim Direktörlüğü</w:t>
      </w:r>
    </w:p>
    <w:p w14:paraId="22240721" w14:textId="77777777" w:rsidR="00801F0F" w:rsidRPr="00381A8C" w:rsidRDefault="00801F0F" w:rsidP="00801F0F">
      <w:pPr>
        <w:autoSpaceDE w:val="0"/>
        <w:autoSpaceDN w:val="0"/>
        <w:adjustRightInd w:val="0"/>
        <w:jc w:val="center"/>
        <w:rPr>
          <w:rFonts w:cs="Arial"/>
          <w:sz w:val="16"/>
          <w:szCs w:val="16"/>
          <w:lang w:eastAsia="tr-TR"/>
        </w:rPr>
      </w:pPr>
      <w:r w:rsidRPr="00381A8C">
        <w:rPr>
          <w:rFonts w:cs="Arial"/>
          <w:sz w:val="16"/>
          <w:szCs w:val="16"/>
          <w:lang w:eastAsia="tr-TR"/>
        </w:rPr>
        <w:t xml:space="preserve">Hakan Orhan / Kurumsal İletişim Sorumlusu /  </w:t>
      </w:r>
      <w:hyperlink r:id="rId11" w:history="1">
        <w:r w:rsidRPr="00381A8C">
          <w:rPr>
            <w:rFonts w:cs="Arial"/>
            <w:color w:val="0000FF"/>
            <w:sz w:val="16"/>
            <w:szCs w:val="16"/>
            <w:u w:val="single"/>
            <w:lang w:eastAsia="tr-TR"/>
          </w:rPr>
          <w:t>hakan.orhan@renault.com.tr</w:t>
        </w:r>
      </w:hyperlink>
      <w:r w:rsidRPr="00381A8C">
        <w:rPr>
          <w:rFonts w:cs="Arial"/>
          <w:sz w:val="16"/>
          <w:szCs w:val="16"/>
          <w:lang w:eastAsia="tr-TR"/>
        </w:rPr>
        <w:t xml:space="preserve"> / 0534 894 74 16</w:t>
      </w:r>
    </w:p>
    <w:p w14:paraId="5B324C56" w14:textId="77777777" w:rsidR="00801F0F" w:rsidRPr="004174F1" w:rsidRDefault="00801F0F" w:rsidP="00801F0F">
      <w:pPr>
        <w:autoSpaceDE w:val="0"/>
        <w:autoSpaceDN w:val="0"/>
        <w:adjustRightInd w:val="0"/>
        <w:jc w:val="center"/>
        <w:rPr>
          <w:rFonts w:cs="Arial"/>
          <w:sz w:val="16"/>
          <w:szCs w:val="16"/>
          <w:lang w:eastAsia="tr-TR"/>
        </w:rPr>
      </w:pPr>
      <w:r w:rsidRPr="00381A8C">
        <w:rPr>
          <w:rFonts w:cs="Arial"/>
          <w:sz w:val="16"/>
          <w:szCs w:val="16"/>
          <w:lang w:eastAsia="tr-TR"/>
        </w:rPr>
        <w:t xml:space="preserve">Levent Kadagan / İletişim Direktörü / </w:t>
      </w:r>
      <w:hyperlink r:id="rId12" w:history="1">
        <w:r w:rsidRPr="00381A8C">
          <w:rPr>
            <w:rFonts w:cs="Arial"/>
            <w:color w:val="0000FF"/>
            <w:sz w:val="16"/>
            <w:szCs w:val="16"/>
            <w:u w:val="single"/>
            <w:lang w:eastAsia="tr-TR"/>
          </w:rPr>
          <w:t>levent.kadagan@renault.com.tr</w:t>
        </w:r>
      </w:hyperlink>
      <w:r w:rsidRPr="00381A8C">
        <w:rPr>
          <w:rFonts w:cs="Arial"/>
          <w:sz w:val="16"/>
          <w:szCs w:val="16"/>
          <w:lang w:eastAsia="tr-TR"/>
        </w:rPr>
        <w:t xml:space="preserve"> / 0532 210 45 30</w:t>
      </w:r>
    </w:p>
    <w:p w14:paraId="33A766CB" w14:textId="77777777" w:rsidR="00801F0F" w:rsidRDefault="00801F0F" w:rsidP="00801F0F">
      <w:pPr>
        <w:autoSpaceDE w:val="0"/>
        <w:autoSpaceDN w:val="0"/>
        <w:adjustRightInd w:val="0"/>
        <w:jc w:val="center"/>
        <w:rPr>
          <w:rStyle w:val="Hyperlink"/>
          <w:rFonts w:cs="Arial"/>
          <w:sz w:val="16"/>
          <w:szCs w:val="16"/>
          <w:lang w:eastAsia="tr-TR"/>
        </w:rPr>
      </w:pPr>
      <w:hyperlink r:id="rId13" w:history="1">
        <w:r w:rsidRPr="00381A8C">
          <w:rPr>
            <w:rStyle w:val="Hyperlink"/>
            <w:rFonts w:cs="Arial"/>
            <w:sz w:val="16"/>
            <w:szCs w:val="16"/>
            <w:lang w:eastAsia="tr-TR"/>
          </w:rPr>
          <w:t>www.medyarenault.com</w:t>
        </w:r>
      </w:hyperlink>
    </w:p>
    <w:p w14:paraId="381F54A3" w14:textId="77777777" w:rsidR="00801F0F" w:rsidRPr="00381A8C" w:rsidRDefault="00801F0F" w:rsidP="00801F0F">
      <w:pPr>
        <w:autoSpaceDE w:val="0"/>
        <w:autoSpaceDN w:val="0"/>
        <w:adjustRightInd w:val="0"/>
        <w:jc w:val="center"/>
        <w:rPr>
          <w:rFonts w:cs="Arial"/>
          <w:sz w:val="16"/>
          <w:szCs w:val="16"/>
          <w:lang w:eastAsia="tr-TR"/>
        </w:rPr>
      </w:pPr>
      <w:r>
        <w:rPr>
          <w:rStyle w:val="Hyperlink"/>
          <w:rFonts w:cs="Arial"/>
          <w:sz w:val="16"/>
          <w:szCs w:val="16"/>
          <w:lang w:eastAsia="tr-TR"/>
        </w:rPr>
        <w:t>www.medyadacia.com</w:t>
      </w:r>
    </w:p>
    <w:p w14:paraId="7337909E" w14:textId="77777777" w:rsidR="00801F0F" w:rsidRPr="00280BCE" w:rsidRDefault="00801F0F" w:rsidP="006C5E50">
      <w:pPr>
        <w:spacing w:before="10" w:after="0" w:line="240" w:lineRule="auto"/>
        <w:ind w:left="851" w:right="-20"/>
        <w:rPr>
          <w:rFonts w:ascii="Arial" w:eastAsia="Arial" w:hAnsi="Arial" w:cs="Arial"/>
          <w:sz w:val="20"/>
          <w:szCs w:val="20"/>
        </w:rPr>
      </w:pPr>
    </w:p>
    <w:sectPr w:rsidR="00801F0F" w:rsidRPr="00280BCE" w:rsidSect="00E255FF">
      <w:headerReference w:type="even" r:id="rId14"/>
      <w:headerReference w:type="default" r:id="rId15"/>
      <w:footerReference w:type="even" r:id="rId16"/>
      <w:footerReference w:type="default" r:id="rId17"/>
      <w:headerReference w:type="first" r:id="rId18"/>
      <w:footerReference w:type="first" r:id="rId19"/>
      <w:pgSz w:w="11906" w:h="16838" w:code="9"/>
      <w:pgMar w:top="1701" w:right="459" w:bottom="1134" w:left="459"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106E" w14:textId="77777777" w:rsidR="004E3457" w:rsidRDefault="004E3457">
      <w:pPr>
        <w:spacing w:after="0" w:line="240" w:lineRule="auto"/>
      </w:pPr>
      <w:r>
        <w:separator/>
      </w:r>
    </w:p>
  </w:endnote>
  <w:endnote w:type="continuationSeparator" w:id="0">
    <w:p w14:paraId="315B1D2D" w14:textId="77777777" w:rsidR="004E3457" w:rsidRDefault="004E3457">
      <w:pPr>
        <w:spacing w:after="0" w:line="240" w:lineRule="auto"/>
      </w:pPr>
      <w:r>
        <w:continuationSeparator/>
      </w:r>
    </w:p>
  </w:endnote>
  <w:endnote w:type="continuationNotice" w:id="1">
    <w:p w14:paraId="01C91F35" w14:textId="77777777" w:rsidR="004E3457" w:rsidRDefault="004E3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5ED5" w14:textId="77777777" w:rsidR="00AA6CCF" w:rsidRDefault="00AA6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6462" w14:textId="531E2D4E" w:rsidR="006D3B98" w:rsidRDefault="006D3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86CB" w14:textId="77777777" w:rsidR="00AA6CCF" w:rsidRDefault="00AA6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9976" w14:textId="77777777" w:rsidR="004E3457" w:rsidRDefault="004E3457">
      <w:pPr>
        <w:spacing w:after="0" w:line="240" w:lineRule="auto"/>
      </w:pPr>
      <w:r>
        <w:separator/>
      </w:r>
    </w:p>
  </w:footnote>
  <w:footnote w:type="continuationSeparator" w:id="0">
    <w:p w14:paraId="41CB096E" w14:textId="77777777" w:rsidR="004E3457" w:rsidRDefault="004E3457">
      <w:pPr>
        <w:spacing w:after="0" w:line="240" w:lineRule="auto"/>
      </w:pPr>
      <w:r>
        <w:continuationSeparator/>
      </w:r>
    </w:p>
  </w:footnote>
  <w:footnote w:type="continuationNotice" w:id="1">
    <w:p w14:paraId="1155E09E" w14:textId="77777777" w:rsidR="004E3457" w:rsidRDefault="004E3457">
      <w:pPr>
        <w:spacing w:after="0" w:line="240" w:lineRule="auto"/>
      </w:pPr>
    </w:p>
  </w:footnote>
  <w:footnote w:id="2">
    <w:p w14:paraId="559BD899" w14:textId="216CE60D" w:rsidR="00C92046" w:rsidRDefault="00C92046" w:rsidP="00C92046">
      <w:pPr>
        <w:pStyle w:val="FootnoteText"/>
      </w:pPr>
      <w:r>
        <w:rPr>
          <w:rStyle w:val="FootnoteReference"/>
        </w:rPr>
        <w:footnoteRef/>
      </w:r>
      <w:r>
        <w:t xml:space="preserve"> </w:t>
      </w:r>
      <w:r w:rsidR="00821CD5">
        <w:rPr>
          <w:sz w:val="18"/>
          <w:szCs w:val="18"/>
        </w:rPr>
        <w:t>Geçici sonuçlar</w:t>
      </w:r>
    </w:p>
  </w:footnote>
  <w:footnote w:id="3">
    <w:p w14:paraId="4E1BCB8F" w14:textId="77777777" w:rsidR="00AA176D" w:rsidRDefault="00AA176D" w:rsidP="00AA176D">
      <w:pPr>
        <w:pStyle w:val="FootnoteText"/>
      </w:pPr>
      <w:r>
        <w:rPr>
          <w:rStyle w:val="FootnoteReference"/>
        </w:rPr>
        <w:footnoteRef/>
      </w:r>
      <w:r>
        <w:t xml:space="preserve"> </w:t>
      </w:r>
      <w:r>
        <w:rPr>
          <w:sz w:val="18"/>
          <w:szCs w:val="18"/>
        </w:rPr>
        <w:t>Kurumsal Ortalama Yakıt Ekonomisi</w:t>
      </w:r>
    </w:p>
  </w:footnote>
  <w:footnote w:id="4">
    <w:p w14:paraId="5972852C" w14:textId="77777777" w:rsidR="00C92046" w:rsidRDefault="00C92046" w:rsidP="00C92046">
      <w:pPr>
        <w:pStyle w:val="FootnoteText"/>
      </w:pPr>
      <w:r>
        <w:rPr>
          <w:rStyle w:val="FootnoteReference"/>
          <w:sz w:val="18"/>
          <w:szCs w:val="18"/>
        </w:rPr>
        <w:footnoteRef/>
      </w:r>
      <w:r>
        <w:rPr>
          <w:sz w:val="18"/>
          <w:szCs w:val="18"/>
        </w:rPr>
        <w:t>Bu sonuçlar önümüzdeki aylarda Avrupa Komisyonu tarafından konsolide edilerek resmi hale getirilecektir.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FFC7" w14:textId="77777777" w:rsidR="00AA6CCF" w:rsidRDefault="00AA6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244A" w14:textId="77777777" w:rsidR="006D3B98" w:rsidRDefault="006D3B98">
    <w:pPr>
      <w:spacing w:after="0" w:line="200" w:lineRule="exact"/>
      <w:rPr>
        <w:sz w:val="20"/>
        <w:szCs w:val="20"/>
      </w:rPr>
    </w:pPr>
    <w:r>
      <w:rPr>
        <w:noProof/>
      </w:rPr>
      <w:drawing>
        <wp:anchor distT="0" distB="0" distL="114300" distR="114300" simplePos="0" relativeHeight="251658240" behindDoc="1" locked="0" layoutInCell="1" allowOverlap="1" wp14:anchorId="3A49E927" wp14:editId="40824134">
          <wp:simplePos x="0" y="0"/>
          <wp:positionH relativeFrom="page">
            <wp:posOffset>359410</wp:posOffset>
          </wp:positionH>
          <wp:positionV relativeFrom="page">
            <wp:posOffset>359410</wp:posOffset>
          </wp:positionV>
          <wp:extent cx="1634490" cy="1714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171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F46D" w14:textId="77777777" w:rsidR="00AA6CCF" w:rsidRDefault="00AA6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F6E"/>
    <w:multiLevelType w:val="hybridMultilevel"/>
    <w:tmpl w:val="49E6753A"/>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 w15:restartNumberingAfterBreak="0">
    <w:nsid w:val="0C3C7BAF"/>
    <w:multiLevelType w:val="hybridMultilevel"/>
    <w:tmpl w:val="7ACEC87A"/>
    <w:lvl w:ilvl="0" w:tplc="040C0001">
      <w:start w:val="1"/>
      <w:numFmt w:val="bullet"/>
      <w:lvlText w:val=""/>
      <w:lvlJc w:val="left"/>
      <w:pPr>
        <w:ind w:left="1692" w:hanging="360"/>
      </w:pPr>
      <w:rPr>
        <w:rFonts w:ascii="Symbol" w:hAnsi="Symbol" w:hint="default"/>
      </w:rPr>
    </w:lvl>
    <w:lvl w:ilvl="1" w:tplc="040C0003" w:tentative="1">
      <w:start w:val="1"/>
      <w:numFmt w:val="bullet"/>
      <w:lvlText w:val="o"/>
      <w:lvlJc w:val="left"/>
      <w:pPr>
        <w:ind w:left="2412" w:hanging="360"/>
      </w:pPr>
      <w:rPr>
        <w:rFonts w:ascii="Courier New" w:hAnsi="Courier New" w:cs="Courier New" w:hint="default"/>
      </w:rPr>
    </w:lvl>
    <w:lvl w:ilvl="2" w:tplc="040C0005" w:tentative="1">
      <w:start w:val="1"/>
      <w:numFmt w:val="bullet"/>
      <w:lvlText w:val=""/>
      <w:lvlJc w:val="left"/>
      <w:pPr>
        <w:ind w:left="3132" w:hanging="360"/>
      </w:pPr>
      <w:rPr>
        <w:rFonts w:ascii="Wingdings" w:hAnsi="Wingdings" w:hint="default"/>
      </w:rPr>
    </w:lvl>
    <w:lvl w:ilvl="3" w:tplc="040C0001" w:tentative="1">
      <w:start w:val="1"/>
      <w:numFmt w:val="bullet"/>
      <w:lvlText w:val=""/>
      <w:lvlJc w:val="left"/>
      <w:pPr>
        <w:ind w:left="3852" w:hanging="360"/>
      </w:pPr>
      <w:rPr>
        <w:rFonts w:ascii="Symbol" w:hAnsi="Symbol" w:hint="default"/>
      </w:rPr>
    </w:lvl>
    <w:lvl w:ilvl="4" w:tplc="040C0003" w:tentative="1">
      <w:start w:val="1"/>
      <w:numFmt w:val="bullet"/>
      <w:lvlText w:val="o"/>
      <w:lvlJc w:val="left"/>
      <w:pPr>
        <w:ind w:left="4572" w:hanging="360"/>
      </w:pPr>
      <w:rPr>
        <w:rFonts w:ascii="Courier New" w:hAnsi="Courier New" w:cs="Courier New" w:hint="default"/>
      </w:rPr>
    </w:lvl>
    <w:lvl w:ilvl="5" w:tplc="040C0005" w:tentative="1">
      <w:start w:val="1"/>
      <w:numFmt w:val="bullet"/>
      <w:lvlText w:val=""/>
      <w:lvlJc w:val="left"/>
      <w:pPr>
        <w:ind w:left="5292" w:hanging="360"/>
      </w:pPr>
      <w:rPr>
        <w:rFonts w:ascii="Wingdings" w:hAnsi="Wingdings" w:hint="default"/>
      </w:rPr>
    </w:lvl>
    <w:lvl w:ilvl="6" w:tplc="040C0001" w:tentative="1">
      <w:start w:val="1"/>
      <w:numFmt w:val="bullet"/>
      <w:lvlText w:val=""/>
      <w:lvlJc w:val="left"/>
      <w:pPr>
        <w:ind w:left="6012" w:hanging="360"/>
      </w:pPr>
      <w:rPr>
        <w:rFonts w:ascii="Symbol" w:hAnsi="Symbol" w:hint="default"/>
      </w:rPr>
    </w:lvl>
    <w:lvl w:ilvl="7" w:tplc="040C0003" w:tentative="1">
      <w:start w:val="1"/>
      <w:numFmt w:val="bullet"/>
      <w:lvlText w:val="o"/>
      <w:lvlJc w:val="left"/>
      <w:pPr>
        <w:ind w:left="6732" w:hanging="360"/>
      </w:pPr>
      <w:rPr>
        <w:rFonts w:ascii="Courier New" w:hAnsi="Courier New" w:cs="Courier New" w:hint="default"/>
      </w:rPr>
    </w:lvl>
    <w:lvl w:ilvl="8" w:tplc="040C0005" w:tentative="1">
      <w:start w:val="1"/>
      <w:numFmt w:val="bullet"/>
      <w:lvlText w:val=""/>
      <w:lvlJc w:val="left"/>
      <w:pPr>
        <w:ind w:left="7452" w:hanging="360"/>
      </w:pPr>
      <w:rPr>
        <w:rFonts w:ascii="Wingdings" w:hAnsi="Wingdings" w:hint="default"/>
      </w:rPr>
    </w:lvl>
  </w:abstractNum>
  <w:abstractNum w:abstractNumId="2" w15:restartNumberingAfterBreak="0">
    <w:nsid w:val="12631F84"/>
    <w:multiLevelType w:val="hybridMultilevel"/>
    <w:tmpl w:val="6A9C6382"/>
    <w:lvl w:ilvl="0" w:tplc="041F0001">
      <w:start w:val="1"/>
      <w:numFmt w:val="bullet"/>
      <w:lvlText w:val=""/>
      <w:lvlJc w:val="left"/>
      <w:pPr>
        <w:ind w:left="2049" w:hanging="360"/>
      </w:pPr>
      <w:rPr>
        <w:rFonts w:ascii="Symbol" w:hAnsi="Symbol" w:hint="default"/>
      </w:rPr>
    </w:lvl>
    <w:lvl w:ilvl="1" w:tplc="041F0003" w:tentative="1">
      <w:start w:val="1"/>
      <w:numFmt w:val="bullet"/>
      <w:lvlText w:val="o"/>
      <w:lvlJc w:val="left"/>
      <w:pPr>
        <w:ind w:left="2769" w:hanging="360"/>
      </w:pPr>
      <w:rPr>
        <w:rFonts w:ascii="Courier New" w:hAnsi="Courier New" w:cs="Courier New" w:hint="default"/>
      </w:rPr>
    </w:lvl>
    <w:lvl w:ilvl="2" w:tplc="041F0005" w:tentative="1">
      <w:start w:val="1"/>
      <w:numFmt w:val="bullet"/>
      <w:lvlText w:val=""/>
      <w:lvlJc w:val="left"/>
      <w:pPr>
        <w:ind w:left="3489" w:hanging="360"/>
      </w:pPr>
      <w:rPr>
        <w:rFonts w:ascii="Wingdings" w:hAnsi="Wingdings" w:hint="default"/>
      </w:rPr>
    </w:lvl>
    <w:lvl w:ilvl="3" w:tplc="041F0001" w:tentative="1">
      <w:start w:val="1"/>
      <w:numFmt w:val="bullet"/>
      <w:lvlText w:val=""/>
      <w:lvlJc w:val="left"/>
      <w:pPr>
        <w:ind w:left="4209" w:hanging="360"/>
      </w:pPr>
      <w:rPr>
        <w:rFonts w:ascii="Symbol" w:hAnsi="Symbol" w:hint="default"/>
      </w:rPr>
    </w:lvl>
    <w:lvl w:ilvl="4" w:tplc="041F0003" w:tentative="1">
      <w:start w:val="1"/>
      <w:numFmt w:val="bullet"/>
      <w:lvlText w:val="o"/>
      <w:lvlJc w:val="left"/>
      <w:pPr>
        <w:ind w:left="4929" w:hanging="360"/>
      </w:pPr>
      <w:rPr>
        <w:rFonts w:ascii="Courier New" w:hAnsi="Courier New" w:cs="Courier New" w:hint="default"/>
      </w:rPr>
    </w:lvl>
    <w:lvl w:ilvl="5" w:tplc="041F0005" w:tentative="1">
      <w:start w:val="1"/>
      <w:numFmt w:val="bullet"/>
      <w:lvlText w:val=""/>
      <w:lvlJc w:val="left"/>
      <w:pPr>
        <w:ind w:left="5649" w:hanging="360"/>
      </w:pPr>
      <w:rPr>
        <w:rFonts w:ascii="Wingdings" w:hAnsi="Wingdings" w:hint="default"/>
      </w:rPr>
    </w:lvl>
    <w:lvl w:ilvl="6" w:tplc="041F0001" w:tentative="1">
      <w:start w:val="1"/>
      <w:numFmt w:val="bullet"/>
      <w:lvlText w:val=""/>
      <w:lvlJc w:val="left"/>
      <w:pPr>
        <w:ind w:left="6369" w:hanging="360"/>
      </w:pPr>
      <w:rPr>
        <w:rFonts w:ascii="Symbol" w:hAnsi="Symbol" w:hint="default"/>
      </w:rPr>
    </w:lvl>
    <w:lvl w:ilvl="7" w:tplc="041F0003" w:tentative="1">
      <w:start w:val="1"/>
      <w:numFmt w:val="bullet"/>
      <w:lvlText w:val="o"/>
      <w:lvlJc w:val="left"/>
      <w:pPr>
        <w:ind w:left="7089" w:hanging="360"/>
      </w:pPr>
      <w:rPr>
        <w:rFonts w:ascii="Courier New" w:hAnsi="Courier New" w:cs="Courier New" w:hint="default"/>
      </w:rPr>
    </w:lvl>
    <w:lvl w:ilvl="8" w:tplc="041F0005" w:tentative="1">
      <w:start w:val="1"/>
      <w:numFmt w:val="bullet"/>
      <w:lvlText w:val=""/>
      <w:lvlJc w:val="left"/>
      <w:pPr>
        <w:ind w:left="7809" w:hanging="360"/>
      </w:pPr>
      <w:rPr>
        <w:rFonts w:ascii="Wingdings" w:hAnsi="Wingdings" w:hint="default"/>
      </w:rPr>
    </w:lvl>
  </w:abstractNum>
  <w:abstractNum w:abstractNumId="3" w15:restartNumberingAfterBreak="0">
    <w:nsid w:val="145E7DE5"/>
    <w:multiLevelType w:val="hybridMultilevel"/>
    <w:tmpl w:val="3B605798"/>
    <w:lvl w:ilvl="0" w:tplc="040C0001">
      <w:start w:val="1"/>
      <w:numFmt w:val="bullet"/>
      <w:lvlText w:val=""/>
      <w:lvlJc w:val="left"/>
      <w:pPr>
        <w:ind w:left="1687" w:hanging="360"/>
      </w:pPr>
      <w:rPr>
        <w:rFonts w:ascii="Symbol" w:hAnsi="Symbol" w:hint="default"/>
      </w:rPr>
    </w:lvl>
    <w:lvl w:ilvl="1" w:tplc="040C0003" w:tentative="1">
      <w:start w:val="1"/>
      <w:numFmt w:val="bullet"/>
      <w:lvlText w:val="o"/>
      <w:lvlJc w:val="left"/>
      <w:pPr>
        <w:ind w:left="2407" w:hanging="360"/>
      </w:pPr>
      <w:rPr>
        <w:rFonts w:ascii="Courier New" w:hAnsi="Courier New" w:cs="Courier New" w:hint="default"/>
      </w:rPr>
    </w:lvl>
    <w:lvl w:ilvl="2" w:tplc="040C0005" w:tentative="1">
      <w:start w:val="1"/>
      <w:numFmt w:val="bullet"/>
      <w:lvlText w:val=""/>
      <w:lvlJc w:val="left"/>
      <w:pPr>
        <w:ind w:left="3127" w:hanging="360"/>
      </w:pPr>
      <w:rPr>
        <w:rFonts w:ascii="Wingdings" w:hAnsi="Wingdings" w:hint="default"/>
      </w:rPr>
    </w:lvl>
    <w:lvl w:ilvl="3" w:tplc="040C0001" w:tentative="1">
      <w:start w:val="1"/>
      <w:numFmt w:val="bullet"/>
      <w:lvlText w:val=""/>
      <w:lvlJc w:val="left"/>
      <w:pPr>
        <w:ind w:left="3847" w:hanging="360"/>
      </w:pPr>
      <w:rPr>
        <w:rFonts w:ascii="Symbol" w:hAnsi="Symbol" w:hint="default"/>
      </w:rPr>
    </w:lvl>
    <w:lvl w:ilvl="4" w:tplc="040C0003" w:tentative="1">
      <w:start w:val="1"/>
      <w:numFmt w:val="bullet"/>
      <w:lvlText w:val="o"/>
      <w:lvlJc w:val="left"/>
      <w:pPr>
        <w:ind w:left="4567" w:hanging="360"/>
      </w:pPr>
      <w:rPr>
        <w:rFonts w:ascii="Courier New" w:hAnsi="Courier New" w:cs="Courier New" w:hint="default"/>
      </w:rPr>
    </w:lvl>
    <w:lvl w:ilvl="5" w:tplc="040C0005" w:tentative="1">
      <w:start w:val="1"/>
      <w:numFmt w:val="bullet"/>
      <w:lvlText w:val=""/>
      <w:lvlJc w:val="left"/>
      <w:pPr>
        <w:ind w:left="5287" w:hanging="360"/>
      </w:pPr>
      <w:rPr>
        <w:rFonts w:ascii="Wingdings" w:hAnsi="Wingdings" w:hint="default"/>
      </w:rPr>
    </w:lvl>
    <w:lvl w:ilvl="6" w:tplc="040C0001" w:tentative="1">
      <w:start w:val="1"/>
      <w:numFmt w:val="bullet"/>
      <w:lvlText w:val=""/>
      <w:lvlJc w:val="left"/>
      <w:pPr>
        <w:ind w:left="6007" w:hanging="360"/>
      </w:pPr>
      <w:rPr>
        <w:rFonts w:ascii="Symbol" w:hAnsi="Symbol" w:hint="default"/>
      </w:rPr>
    </w:lvl>
    <w:lvl w:ilvl="7" w:tplc="040C0003" w:tentative="1">
      <w:start w:val="1"/>
      <w:numFmt w:val="bullet"/>
      <w:lvlText w:val="o"/>
      <w:lvlJc w:val="left"/>
      <w:pPr>
        <w:ind w:left="6727" w:hanging="360"/>
      </w:pPr>
      <w:rPr>
        <w:rFonts w:ascii="Courier New" w:hAnsi="Courier New" w:cs="Courier New" w:hint="default"/>
      </w:rPr>
    </w:lvl>
    <w:lvl w:ilvl="8" w:tplc="040C0005" w:tentative="1">
      <w:start w:val="1"/>
      <w:numFmt w:val="bullet"/>
      <w:lvlText w:val=""/>
      <w:lvlJc w:val="left"/>
      <w:pPr>
        <w:ind w:left="7447" w:hanging="360"/>
      </w:pPr>
      <w:rPr>
        <w:rFonts w:ascii="Wingdings" w:hAnsi="Wingdings" w:hint="default"/>
      </w:rPr>
    </w:lvl>
  </w:abstractNum>
  <w:abstractNum w:abstractNumId="4" w15:restartNumberingAfterBreak="0">
    <w:nsid w:val="247B3DC4"/>
    <w:multiLevelType w:val="hybridMultilevel"/>
    <w:tmpl w:val="833884B8"/>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5" w15:restartNumberingAfterBreak="0">
    <w:nsid w:val="2EB7511F"/>
    <w:multiLevelType w:val="hybridMultilevel"/>
    <w:tmpl w:val="969ECCA6"/>
    <w:lvl w:ilvl="0" w:tplc="040C0001">
      <w:start w:val="1"/>
      <w:numFmt w:val="bullet"/>
      <w:lvlText w:val=""/>
      <w:lvlJc w:val="left"/>
      <w:pPr>
        <w:ind w:left="1692" w:hanging="360"/>
      </w:pPr>
      <w:rPr>
        <w:rFonts w:ascii="Symbol" w:hAnsi="Symbol" w:hint="default"/>
      </w:rPr>
    </w:lvl>
    <w:lvl w:ilvl="1" w:tplc="040C0003" w:tentative="1">
      <w:start w:val="1"/>
      <w:numFmt w:val="bullet"/>
      <w:lvlText w:val="o"/>
      <w:lvlJc w:val="left"/>
      <w:pPr>
        <w:ind w:left="2412" w:hanging="360"/>
      </w:pPr>
      <w:rPr>
        <w:rFonts w:ascii="Courier New" w:hAnsi="Courier New" w:cs="Courier New" w:hint="default"/>
      </w:rPr>
    </w:lvl>
    <w:lvl w:ilvl="2" w:tplc="040C0005" w:tentative="1">
      <w:start w:val="1"/>
      <w:numFmt w:val="bullet"/>
      <w:lvlText w:val=""/>
      <w:lvlJc w:val="left"/>
      <w:pPr>
        <w:ind w:left="3132" w:hanging="360"/>
      </w:pPr>
      <w:rPr>
        <w:rFonts w:ascii="Wingdings" w:hAnsi="Wingdings" w:hint="default"/>
      </w:rPr>
    </w:lvl>
    <w:lvl w:ilvl="3" w:tplc="040C0001" w:tentative="1">
      <w:start w:val="1"/>
      <w:numFmt w:val="bullet"/>
      <w:lvlText w:val=""/>
      <w:lvlJc w:val="left"/>
      <w:pPr>
        <w:ind w:left="3852" w:hanging="360"/>
      </w:pPr>
      <w:rPr>
        <w:rFonts w:ascii="Symbol" w:hAnsi="Symbol" w:hint="default"/>
      </w:rPr>
    </w:lvl>
    <w:lvl w:ilvl="4" w:tplc="040C0003" w:tentative="1">
      <w:start w:val="1"/>
      <w:numFmt w:val="bullet"/>
      <w:lvlText w:val="o"/>
      <w:lvlJc w:val="left"/>
      <w:pPr>
        <w:ind w:left="4572" w:hanging="360"/>
      </w:pPr>
      <w:rPr>
        <w:rFonts w:ascii="Courier New" w:hAnsi="Courier New" w:cs="Courier New" w:hint="default"/>
      </w:rPr>
    </w:lvl>
    <w:lvl w:ilvl="5" w:tplc="040C0005" w:tentative="1">
      <w:start w:val="1"/>
      <w:numFmt w:val="bullet"/>
      <w:lvlText w:val=""/>
      <w:lvlJc w:val="left"/>
      <w:pPr>
        <w:ind w:left="5292" w:hanging="360"/>
      </w:pPr>
      <w:rPr>
        <w:rFonts w:ascii="Wingdings" w:hAnsi="Wingdings" w:hint="default"/>
      </w:rPr>
    </w:lvl>
    <w:lvl w:ilvl="6" w:tplc="040C0001" w:tentative="1">
      <w:start w:val="1"/>
      <w:numFmt w:val="bullet"/>
      <w:lvlText w:val=""/>
      <w:lvlJc w:val="left"/>
      <w:pPr>
        <w:ind w:left="6012" w:hanging="360"/>
      </w:pPr>
      <w:rPr>
        <w:rFonts w:ascii="Symbol" w:hAnsi="Symbol" w:hint="default"/>
      </w:rPr>
    </w:lvl>
    <w:lvl w:ilvl="7" w:tplc="040C0003" w:tentative="1">
      <w:start w:val="1"/>
      <w:numFmt w:val="bullet"/>
      <w:lvlText w:val="o"/>
      <w:lvlJc w:val="left"/>
      <w:pPr>
        <w:ind w:left="6732" w:hanging="360"/>
      </w:pPr>
      <w:rPr>
        <w:rFonts w:ascii="Courier New" w:hAnsi="Courier New" w:cs="Courier New" w:hint="default"/>
      </w:rPr>
    </w:lvl>
    <w:lvl w:ilvl="8" w:tplc="040C0005" w:tentative="1">
      <w:start w:val="1"/>
      <w:numFmt w:val="bullet"/>
      <w:lvlText w:val=""/>
      <w:lvlJc w:val="left"/>
      <w:pPr>
        <w:ind w:left="7452" w:hanging="360"/>
      </w:pPr>
      <w:rPr>
        <w:rFonts w:ascii="Wingdings" w:hAnsi="Wingdings" w:hint="default"/>
      </w:rPr>
    </w:lvl>
  </w:abstractNum>
  <w:abstractNum w:abstractNumId="6" w15:restartNumberingAfterBreak="0">
    <w:nsid w:val="39BA6635"/>
    <w:multiLevelType w:val="hybridMultilevel"/>
    <w:tmpl w:val="B750E6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2B7A27"/>
    <w:multiLevelType w:val="hybridMultilevel"/>
    <w:tmpl w:val="900ED2CC"/>
    <w:lvl w:ilvl="0" w:tplc="9E7EB036">
      <w:numFmt w:val="bullet"/>
      <w:lvlText w:val=""/>
      <w:lvlJc w:val="left"/>
      <w:pPr>
        <w:ind w:left="1687" w:hanging="360"/>
      </w:pPr>
      <w:rPr>
        <w:rFonts w:ascii="Symbol" w:eastAsia="Arial" w:hAnsi="Symbol" w:cs="Arial" w:hint="default"/>
      </w:rPr>
    </w:lvl>
    <w:lvl w:ilvl="1" w:tplc="040C0003" w:tentative="1">
      <w:start w:val="1"/>
      <w:numFmt w:val="bullet"/>
      <w:lvlText w:val="o"/>
      <w:lvlJc w:val="left"/>
      <w:pPr>
        <w:ind w:left="2407" w:hanging="360"/>
      </w:pPr>
      <w:rPr>
        <w:rFonts w:ascii="Courier New" w:hAnsi="Courier New" w:cs="Courier New" w:hint="default"/>
      </w:rPr>
    </w:lvl>
    <w:lvl w:ilvl="2" w:tplc="040C0005" w:tentative="1">
      <w:start w:val="1"/>
      <w:numFmt w:val="bullet"/>
      <w:lvlText w:val=""/>
      <w:lvlJc w:val="left"/>
      <w:pPr>
        <w:ind w:left="3127" w:hanging="360"/>
      </w:pPr>
      <w:rPr>
        <w:rFonts w:ascii="Wingdings" w:hAnsi="Wingdings" w:hint="default"/>
      </w:rPr>
    </w:lvl>
    <w:lvl w:ilvl="3" w:tplc="040C0001" w:tentative="1">
      <w:start w:val="1"/>
      <w:numFmt w:val="bullet"/>
      <w:lvlText w:val=""/>
      <w:lvlJc w:val="left"/>
      <w:pPr>
        <w:ind w:left="3847" w:hanging="360"/>
      </w:pPr>
      <w:rPr>
        <w:rFonts w:ascii="Symbol" w:hAnsi="Symbol" w:hint="default"/>
      </w:rPr>
    </w:lvl>
    <w:lvl w:ilvl="4" w:tplc="040C0003" w:tentative="1">
      <w:start w:val="1"/>
      <w:numFmt w:val="bullet"/>
      <w:lvlText w:val="o"/>
      <w:lvlJc w:val="left"/>
      <w:pPr>
        <w:ind w:left="4567" w:hanging="360"/>
      </w:pPr>
      <w:rPr>
        <w:rFonts w:ascii="Courier New" w:hAnsi="Courier New" w:cs="Courier New" w:hint="default"/>
      </w:rPr>
    </w:lvl>
    <w:lvl w:ilvl="5" w:tplc="040C0005" w:tentative="1">
      <w:start w:val="1"/>
      <w:numFmt w:val="bullet"/>
      <w:lvlText w:val=""/>
      <w:lvlJc w:val="left"/>
      <w:pPr>
        <w:ind w:left="5287" w:hanging="360"/>
      </w:pPr>
      <w:rPr>
        <w:rFonts w:ascii="Wingdings" w:hAnsi="Wingdings" w:hint="default"/>
      </w:rPr>
    </w:lvl>
    <w:lvl w:ilvl="6" w:tplc="040C0001" w:tentative="1">
      <w:start w:val="1"/>
      <w:numFmt w:val="bullet"/>
      <w:lvlText w:val=""/>
      <w:lvlJc w:val="left"/>
      <w:pPr>
        <w:ind w:left="6007" w:hanging="360"/>
      </w:pPr>
      <w:rPr>
        <w:rFonts w:ascii="Symbol" w:hAnsi="Symbol" w:hint="default"/>
      </w:rPr>
    </w:lvl>
    <w:lvl w:ilvl="7" w:tplc="040C0003" w:tentative="1">
      <w:start w:val="1"/>
      <w:numFmt w:val="bullet"/>
      <w:lvlText w:val="o"/>
      <w:lvlJc w:val="left"/>
      <w:pPr>
        <w:ind w:left="6727" w:hanging="360"/>
      </w:pPr>
      <w:rPr>
        <w:rFonts w:ascii="Courier New" w:hAnsi="Courier New" w:cs="Courier New" w:hint="default"/>
      </w:rPr>
    </w:lvl>
    <w:lvl w:ilvl="8" w:tplc="040C0005" w:tentative="1">
      <w:start w:val="1"/>
      <w:numFmt w:val="bullet"/>
      <w:lvlText w:val=""/>
      <w:lvlJc w:val="left"/>
      <w:pPr>
        <w:ind w:left="7447" w:hanging="360"/>
      </w:pPr>
      <w:rPr>
        <w:rFonts w:ascii="Wingdings" w:hAnsi="Wingdings" w:hint="default"/>
      </w:rPr>
    </w:lvl>
  </w:abstractNum>
  <w:abstractNum w:abstractNumId="8" w15:restartNumberingAfterBreak="0">
    <w:nsid w:val="579E7FB3"/>
    <w:multiLevelType w:val="hybridMultilevel"/>
    <w:tmpl w:val="89EC9C6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23393D"/>
    <w:multiLevelType w:val="hybridMultilevel"/>
    <w:tmpl w:val="340294EE"/>
    <w:lvl w:ilvl="0" w:tplc="5A141D8C">
      <w:start w:val="1"/>
      <w:numFmt w:val="bullet"/>
      <w:lvlText w:val="-"/>
      <w:lvlJc w:val="left"/>
      <w:pPr>
        <w:ind w:left="2130" w:hanging="360"/>
      </w:pPr>
      <w:rPr>
        <w:rFonts w:ascii="Courier New" w:hAnsi="Courier New"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0" w15:restartNumberingAfterBreak="0">
    <w:nsid w:val="732643D8"/>
    <w:multiLevelType w:val="hybridMultilevel"/>
    <w:tmpl w:val="EA5C6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DB6575"/>
    <w:multiLevelType w:val="hybridMultilevel"/>
    <w:tmpl w:val="BAA83CB4"/>
    <w:lvl w:ilvl="0" w:tplc="4336C860">
      <w:numFmt w:val="bullet"/>
      <w:lvlText w:val=""/>
      <w:lvlJc w:val="left"/>
      <w:pPr>
        <w:ind w:left="1687" w:hanging="360"/>
      </w:pPr>
      <w:rPr>
        <w:rFonts w:ascii="Symbol" w:eastAsia="Arial" w:hAnsi="Symbol" w:cs="Aria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num w:numId="1">
    <w:abstractNumId w:val="0"/>
  </w:num>
  <w:num w:numId="2">
    <w:abstractNumId w:val="9"/>
  </w:num>
  <w:num w:numId="3">
    <w:abstractNumId w:val="11"/>
  </w:num>
  <w:num w:numId="4">
    <w:abstractNumId w:val="4"/>
  </w:num>
  <w:num w:numId="5">
    <w:abstractNumId w:val="7"/>
  </w:num>
  <w:num w:numId="6">
    <w:abstractNumId w:val="3"/>
  </w:num>
  <w:num w:numId="7">
    <w:abstractNumId w:val="1"/>
  </w:num>
  <w:num w:numId="8">
    <w:abstractNumId w:val="5"/>
  </w:num>
  <w:num w:numId="9">
    <w:abstractNumId w:val="10"/>
  </w:num>
  <w:num w:numId="10">
    <w:abstractNumId w:val="6"/>
  </w:num>
  <w:num w:numId="11">
    <w:abstractNumId w:val="8"/>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NDMxNTQwtDQ3NzVX0lEKTi0uzszPAykwqgUAID8wACwAAAA="/>
  </w:docVars>
  <w:rsids>
    <w:rsidRoot w:val="00296DBA"/>
    <w:rsid w:val="00002FC6"/>
    <w:rsid w:val="000035A3"/>
    <w:rsid w:val="00003817"/>
    <w:rsid w:val="00005ABA"/>
    <w:rsid w:val="00007871"/>
    <w:rsid w:val="000106E8"/>
    <w:rsid w:val="00015698"/>
    <w:rsid w:val="0001741F"/>
    <w:rsid w:val="00021635"/>
    <w:rsid w:val="00022E5E"/>
    <w:rsid w:val="00022F34"/>
    <w:rsid w:val="00023C37"/>
    <w:rsid w:val="0002409E"/>
    <w:rsid w:val="00025605"/>
    <w:rsid w:val="00026408"/>
    <w:rsid w:val="00026C77"/>
    <w:rsid w:val="00026F6B"/>
    <w:rsid w:val="0003073A"/>
    <w:rsid w:val="000317E4"/>
    <w:rsid w:val="00035ED6"/>
    <w:rsid w:val="000365A9"/>
    <w:rsid w:val="0003665F"/>
    <w:rsid w:val="00036BF3"/>
    <w:rsid w:val="00037A92"/>
    <w:rsid w:val="000411AA"/>
    <w:rsid w:val="000417B0"/>
    <w:rsid w:val="00041A81"/>
    <w:rsid w:val="00041E31"/>
    <w:rsid w:val="00046436"/>
    <w:rsid w:val="00046B44"/>
    <w:rsid w:val="000515DA"/>
    <w:rsid w:val="00056454"/>
    <w:rsid w:val="00057D56"/>
    <w:rsid w:val="000628DE"/>
    <w:rsid w:val="00065863"/>
    <w:rsid w:val="00065B07"/>
    <w:rsid w:val="0006617C"/>
    <w:rsid w:val="00067CE0"/>
    <w:rsid w:val="00073209"/>
    <w:rsid w:val="00074A34"/>
    <w:rsid w:val="00075512"/>
    <w:rsid w:val="00080A15"/>
    <w:rsid w:val="00082042"/>
    <w:rsid w:val="0008229C"/>
    <w:rsid w:val="00082F6B"/>
    <w:rsid w:val="000839F8"/>
    <w:rsid w:val="000859B8"/>
    <w:rsid w:val="00085FA6"/>
    <w:rsid w:val="000924D2"/>
    <w:rsid w:val="00093353"/>
    <w:rsid w:val="0009563D"/>
    <w:rsid w:val="00095AAE"/>
    <w:rsid w:val="000A235B"/>
    <w:rsid w:val="000A2391"/>
    <w:rsid w:val="000A3600"/>
    <w:rsid w:val="000A7F46"/>
    <w:rsid w:val="000B040D"/>
    <w:rsid w:val="000B12B0"/>
    <w:rsid w:val="000B19FB"/>
    <w:rsid w:val="000B26AE"/>
    <w:rsid w:val="000B6364"/>
    <w:rsid w:val="000B6786"/>
    <w:rsid w:val="000C02FE"/>
    <w:rsid w:val="000C5BA5"/>
    <w:rsid w:val="000C633B"/>
    <w:rsid w:val="000C7D7D"/>
    <w:rsid w:val="000D3372"/>
    <w:rsid w:val="000D340C"/>
    <w:rsid w:val="000D381F"/>
    <w:rsid w:val="000D57B0"/>
    <w:rsid w:val="000D623A"/>
    <w:rsid w:val="000D7200"/>
    <w:rsid w:val="000D735B"/>
    <w:rsid w:val="000D7E8C"/>
    <w:rsid w:val="000E1089"/>
    <w:rsid w:val="000E1681"/>
    <w:rsid w:val="000E2BEB"/>
    <w:rsid w:val="000E382D"/>
    <w:rsid w:val="000E49FD"/>
    <w:rsid w:val="000E6DB1"/>
    <w:rsid w:val="000E6DC1"/>
    <w:rsid w:val="000F1B58"/>
    <w:rsid w:val="000F402C"/>
    <w:rsid w:val="000F5436"/>
    <w:rsid w:val="000F54E2"/>
    <w:rsid w:val="000F6230"/>
    <w:rsid w:val="000F6B93"/>
    <w:rsid w:val="000F7952"/>
    <w:rsid w:val="000F7965"/>
    <w:rsid w:val="00100116"/>
    <w:rsid w:val="00100753"/>
    <w:rsid w:val="001012C4"/>
    <w:rsid w:val="001024B2"/>
    <w:rsid w:val="00103473"/>
    <w:rsid w:val="00103F7F"/>
    <w:rsid w:val="00105C76"/>
    <w:rsid w:val="001060AA"/>
    <w:rsid w:val="001064F6"/>
    <w:rsid w:val="00106BF6"/>
    <w:rsid w:val="00110341"/>
    <w:rsid w:val="00110E05"/>
    <w:rsid w:val="00111101"/>
    <w:rsid w:val="00111DA4"/>
    <w:rsid w:val="001122B0"/>
    <w:rsid w:val="00112DF2"/>
    <w:rsid w:val="00114270"/>
    <w:rsid w:val="001205CA"/>
    <w:rsid w:val="00121A54"/>
    <w:rsid w:val="00122454"/>
    <w:rsid w:val="00124AD2"/>
    <w:rsid w:val="001268B2"/>
    <w:rsid w:val="00130CCE"/>
    <w:rsid w:val="00134B1D"/>
    <w:rsid w:val="00134F9D"/>
    <w:rsid w:val="00140D15"/>
    <w:rsid w:val="0014574F"/>
    <w:rsid w:val="001503C4"/>
    <w:rsid w:val="00151071"/>
    <w:rsid w:val="00153D75"/>
    <w:rsid w:val="0015437B"/>
    <w:rsid w:val="00154C39"/>
    <w:rsid w:val="00156DAC"/>
    <w:rsid w:val="00160CEF"/>
    <w:rsid w:val="001610E6"/>
    <w:rsid w:val="00162F8E"/>
    <w:rsid w:val="001635F2"/>
    <w:rsid w:val="00164314"/>
    <w:rsid w:val="0016485E"/>
    <w:rsid w:val="0016522C"/>
    <w:rsid w:val="00166DE5"/>
    <w:rsid w:val="00170932"/>
    <w:rsid w:val="00170A50"/>
    <w:rsid w:val="0017319D"/>
    <w:rsid w:val="0017334B"/>
    <w:rsid w:val="00174114"/>
    <w:rsid w:val="00175246"/>
    <w:rsid w:val="00175833"/>
    <w:rsid w:val="00175E7E"/>
    <w:rsid w:val="001808D6"/>
    <w:rsid w:val="00184046"/>
    <w:rsid w:val="0018497B"/>
    <w:rsid w:val="0018559F"/>
    <w:rsid w:val="00187921"/>
    <w:rsid w:val="001903E6"/>
    <w:rsid w:val="00190ACD"/>
    <w:rsid w:val="00191092"/>
    <w:rsid w:val="0019142D"/>
    <w:rsid w:val="001927B7"/>
    <w:rsid w:val="00197683"/>
    <w:rsid w:val="001A09EB"/>
    <w:rsid w:val="001A244B"/>
    <w:rsid w:val="001A24E5"/>
    <w:rsid w:val="001A4660"/>
    <w:rsid w:val="001A5C3D"/>
    <w:rsid w:val="001A65C6"/>
    <w:rsid w:val="001A6FFA"/>
    <w:rsid w:val="001A7332"/>
    <w:rsid w:val="001B0655"/>
    <w:rsid w:val="001B10EC"/>
    <w:rsid w:val="001B1708"/>
    <w:rsid w:val="001B35DF"/>
    <w:rsid w:val="001B3F9F"/>
    <w:rsid w:val="001B5742"/>
    <w:rsid w:val="001C067C"/>
    <w:rsid w:val="001C1A9F"/>
    <w:rsid w:val="001C2111"/>
    <w:rsid w:val="001C29A6"/>
    <w:rsid w:val="001C321F"/>
    <w:rsid w:val="001C3832"/>
    <w:rsid w:val="001C4BF4"/>
    <w:rsid w:val="001D42C7"/>
    <w:rsid w:val="001D4AD1"/>
    <w:rsid w:val="001D544E"/>
    <w:rsid w:val="001D73F5"/>
    <w:rsid w:val="001E101C"/>
    <w:rsid w:val="001E2BAA"/>
    <w:rsid w:val="001E2EBB"/>
    <w:rsid w:val="001E3A47"/>
    <w:rsid w:val="001E6DFF"/>
    <w:rsid w:val="001E6E4F"/>
    <w:rsid w:val="001F1D0A"/>
    <w:rsid w:val="001F29F4"/>
    <w:rsid w:val="001F2DED"/>
    <w:rsid w:val="001F3F74"/>
    <w:rsid w:val="001F48E0"/>
    <w:rsid w:val="001F6A06"/>
    <w:rsid w:val="001F6C88"/>
    <w:rsid w:val="001F760C"/>
    <w:rsid w:val="001F76DB"/>
    <w:rsid w:val="001F7F45"/>
    <w:rsid w:val="002019A8"/>
    <w:rsid w:val="00201E3D"/>
    <w:rsid w:val="002037A6"/>
    <w:rsid w:val="00207C8E"/>
    <w:rsid w:val="00207FDE"/>
    <w:rsid w:val="0021255D"/>
    <w:rsid w:val="00214EE0"/>
    <w:rsid w:val="00217210"/>
    <w:rsid w:val="0022038B"/>
    <w:rsid w:val="002213BF"/>
    <w:rsid w:val="00221D62"/>
    <w:rsid w:val="0022340F"/>
    <w:rsid w:val="0022345E"/>
    <w:rsid w:val="00223C92"/>
    <w:rsid w:val="002241FB"/>
    <w:rsid w:val="00225537"/>
    <w:rsid w:val="002268E6"/>
    <w:rsid w:val="00226B28"/>
    <w:rsid w:val="00227074"/>
    <w:rsid w:val="002304AD"/>
    <w:rsid w:val="0023292A"/>
    <w:rsid w:val="00234D21"/>
    <w:rsid w:val="00235004"/>
    <w:rsid w:val="00235B2B"/>
    <w:rsid w:val="00240AAF"/>
    <w:rsid w:val="00243C64"/>
    <w:rsid w:val="002463EA"/>
    <w:rsid w:val="002509CF"/>
    <w:rsid w:val="00250C30"/>
    <w:rsid w:val="00251357"/>
    <w:rsid w:val="00252B9F"/>
    <w:rsid w:val="002540E5"/>
    <w:rsid w:val="002626C9"/>
    <w:rsid w:val="00262F1B"/>
    <w:rsid w:val="00272799"/>
    <w:rsid w:val="00273132"/>
    <w:rsid w:val="002809F8"/>
    <w:rsid w:val="00280BCE"/>
    <w:rsid w:val="0028223B"/>
    <w:rsid w:val="00292925"/>
    <w:rsid w:val="00295156"/>
    <w:rsid w:val="002951FF"/>
    <w:rsid w:val="00295F2D"/>
    <w:rsid w:val="00296DBA"/>
    <w:rsid w:val="002A0FAD"/>
    <w:rsid w:val="002A22E7"/>
    <w:rsid w:val="002A2509"/>
    <w:rsid w:val="002A46D0"/>
    <w:rsid w:val="002A6CBF"/>
    <w:rsid w:val="002B27C0"/>
    <w:rsid w:val="002B4DA8"/>
    <w:rsid w:val="002B6819"/>
    <w:rsid w:val="002B71C1"/>
    <w:rsid w:val="002B76D2"/>
    <w:rsid w:val="002C07BC"/>
    <w:rsid w:val="002C14B2"/>
    <w:rsid w:val="002C2CBD"/>
    <w:rsid w:val="002C44A9"/>
    <w:rsid w:val="002C63E9"/>
    <w:rsid w:val="002C704B"/>
    <w:rsid w:val="002D2090"/>
    <w:rsid w:val="002D28BC"/>
    <w:rsid w:val="002D3973"/>
    <w:rsid w:val="002D41C1"/>
    <w:rsid w:val="002D5E4F"/>
    <w:rsid w:val="002D600B"/>
    <w:rsid w:val="002D7484"/>
    <w:rsid w:val="002E134B"/>
    <w:rsid w:val="002E247E"/>
    <w:rsid w:val="002E4AE0"/>
    <w:rsid w:val="002E6544"/>
    <w:rsid w:val="002E77B9"/>
    <w:rsid w:val="002F02C2"/>
    <w:rsid w:val="002F33C3"/>
    <w:rsid w:val="002F65C1"/>
    <w:rsid w:val="002F70C1"/>
    <w:rsid w:val="002F7602"/>
    <w:rsid w:val="002F791E"/>
    <w:rsid w:val="002F7C11"/>
    <w:rsid w:val="00301760"/>
    <w:rsid w:val="003030C0"/>
    <w:rsid w:val="00303C1C"/>
    <w:rsid w:val="003048DA"/>
    <w:rsid w:val="00305D2D"/>
    <w:rsid w:val="003074F9"/>
    <w:rsid w:val="00307A96"/>
    <w:rsid w:val="00310505"/>
    <w:rsid w:val="003136B5"/>
    <w:rsid w:val="00313CEE"/>
    <w:rsid w:val="0031412C"/>
    <w:rsid w:val="00314607"/>
    <w:rsid w:val="00314E21"/>
    <w:rsid w:val="0031777F"/>
    <w:rsid w:val="00317800"/>
    <w:rsid w:val="00320B0C"/>
    <w:rsid w:val="00320EBD"/>
    <w:rsid w:val="0032566C"/>
    <w:rsid w:val="0032716C"/>
    <w:rsid w:val="00330155"/>
    <w:rsid w:val="0033098F"/>
    <w:rsid w:val="00330C74"/>
    <w:rsid w:val="0033210D"/>
    <w:rsid w:val="00333A7B"/>
    <w:rsid w:val="00333DB8"/>
    <w:rsid w:val="003364F8"/>
    <w:rsid w:val="003376AC"/>
    <w:rsid w:val="0034034F"/>
    <w:rsid w:val="00340940"/>
    <w:rsid w:val="00342229"/>
    <w:rsid w:val="00342C9C"/>
    <w:rsid w:val="00342DE3"/>
    <w:rsid w:val="00343186"/>
    <w:rsid w:val="00344F94"/>
    <w:rsid w:val="00346B3B"/>
    <w:rsid w:val="00347F6F"/>
    <w:rsid w:val="003515D7"/>
    <w:rsid w:val="003519F9"/>
    <w:rsid w:val="00353339"/>
    <w:rsid w:val="003555C5"/>
    <w:rsid w:val="00356D40"/>
    <w:rsid w:val="00357F1E"/>
    <w:rsid w:val="00360EF9"/>
    <w:rsid w:val="00362723"/>
    <w:rsid w:val="00362901"/>
    <w:rsid w:val="00362BC9"/>
    <w:rsid w:val="00362F16"/>
    <w:rsid w:val="0036346D"/>
    <w:rsid w:val="00365F52"/>
    <w:rsid w:val="0036771A"/>
    <w:rsid w:val="003678AC"/>
    <w:rsid w:val="0036790D"/>
    <w:rsid w:val="003679F2"/>
    <w:rsid w:val="003724A5"/>
    <w:rsid w:val="00373B0D"/>
    <w:rsid w:val="00373E23"/>
    <w:rsid w:val="003756D3"/>
    <w:rsid w:val="003762E6"/>
    <w:rsid w:val="0037652E"/>
    <w:rsid w:val="003814D6"/>
    <w:rsid w:val="00381C9A"/>
    <w:rsid w:val="003829F0"/>
    <w:rsid w:val="00384B7E"/>
    <w:rsid w:val="00390D5E"/>
    <w:rsid w:val="00392003"/>
    <w:rsid w:val="00393A01"/>
    <w:rsid w:val="00395A69"/>
    <w:rsid w:val="003A09C9"/>
    <w:rsid w:val="003A14AB"/>
    <w:rsid w:val="003A67CE"/>
    <w:rsid w:val="003B2195"/>
    <w:rsid w:val="003B499A"/>
    <w:rsid w:val="003C107B"/>
    <w:rsid w:val="003C5B96"/>
    <w:rsid w:val="003D09F9"/>
    <w:rsid w:val="003D1DB5"/>
    <w:rsid w:val="003D3A0E"/>
    <w:rsid w:val="003D4A38"/>
    <w:rsid w:val="003D4FB1"/>
    <w:rsid w:val="003D7031"/>
    <w:rsid w:val="003E2184"/>
    <w:rsid w:val="003E2F66"/>
    <w:rsid w:val="003E4086"/>
    <w:rsid w:val="003E475B"/>
    <w:rsid w:val="003E4E48"/>
    <w:rsid w:val="003E5D4A"/>
    <w:rsid w:val="003E6290"/>
    <w:rsid w:val="003E6AE7"/>
    <w:rsid w:val="003E732F"/>
    <w:rsid w:val="003E752A"/>
    <w:rsid w:val="003E7696"/>
    <w:rsid w:val="003E7F97"/>
    <w:rsid w:val="003F0F25"/>
    <w:rsid w:val="003F27D5"/>
    <w:rsid w:val="003F36F5"/>
    <w:rsid w:val="003F3796"/>
    <w:rsid w:val="003F4008"/>
    <w:rsid w:val="003F4AE2"/>
    <w:rsid w:val="003F4FC1"/>
    <w:rsid w:val="00400C00"/>
    <w:rsid w:val="00401AF7"/>
    <w:rsid w:val="004020B0"/>
    <w:rsid w:val="00410CFE"/>
    <w:rsid w:val="00413EA3"/>
    <w:rsid w:val="004156EC"/>
    <w:rsid w:val="00415A34"/>
    <w:rsid w:val="004174F1"/>
    <w:rsid w:val="00417835"/>
    <w:rsid w:val="00420159"/>
    <w:rsid w:val="004201E2"/>
    <w:rsid w:val="0042156F"/>
    <w:rsid w:val="004218AA"/>
    <w:rsid w:val="00422C90"/>
    <w:rsid w:val="004245EB"/>
    <w:rsid w:val="00425577"/>
    <w:rsid w:val="00426053"/>
    <w:rsid w:val="00430A8C"/>
    <w:rsid w:val="00431912"/>
    <w:rsid w:val="0043266D"/>
    <w:rsid w:val="00433FD1"/>
    <w:rsid w:val="0043400C"/>
    <w:rsid w:val="00434DAD"/>
    <w:rsid w:val="00435288"/>
    <w:rsid w:val="0044035D"/>
    <w:rsid w:val="00442B8D"/>
    <w:rsid w:val="00443847"/>
    <w:rsid w:val="004442E0"/>
    <w:rsid w:val="004450C0"/>
    <w:rsid w:val="00451CE3"/>
    <w:rsid w:val="00452383"/>
    <w:rsid w:val="004544D9"/>
    <w:rsid w:val="0045501C"/>
    <w:rsid w:val="00461C12"/>
    <w:rsid w:val="00462CB8"/>
    <w:rsid w:val="00462D40"/>
    <w:rsid w:val="0046324D"/>
    <w:rsid w:val="004636E6"/>
    <w:rsid w:val="00464147"/>
    <w:rsid w:val="00464C17"/>
    <w:rsid w:val="0046769A"/>
    <w:rsid w:val="00470B37"/>
    <w:rsid w:val="004738E7"/>
    <w:rsid w:val="00473C31"/>
    <w:rsid w:val="00473E8A"/>
    <w:rsid w:val="0047471B"/>
    <w:rsid w:val="00476FE1"/>
    <w:rsid w:val="00477F43"/>
    <w:rsid w:val="00482651"/>
    <w:rsid w:val="0048301C"/>
    <w:rsid w:val="0048361E"/>
    <w:rsid w:val="004837DB"/>
    <w:rsid w:val="004846BB"/>
    <w:rsid w:val="00485302"/>
    <w:rsid w:val="00486A11"/>
    <w:rsid w:val="00491C1A"/>
    <w:rsid w:val="00491D29"/>
    <w:rsid w:val="00494A1C"/>
    <w:rsid w:val="004958E3"/>
    <w:rsid w:val="00497C0B"/>
    <w:rsid w:val="004A40C2"/>
    <w:rsid w:val="004A413A"/>
    <w:rsid w:val="004A7E2B"/>
    <w:rsid w:val="004B1E45"/>
    <w:rsid w:val="004B2A0A"/>
    <w:rsid w:val="004B2BBD"/>
    <w:rsid w:val="004B4EDF"/>
    <w:rsid w:val="004B6ADF"/>
    <w:rsid w:val="004C35ED"/>
    <w:rsid w:val="004C7B13"/>
    <w:rsid w:val="004D0B81"/>
    <w:rsid w:val="004D21C6"/>
    <w:rsid w:val="004D3C9F"/>
    <w:rsid w:val="004D3F1D"/>
    <w:rsid w:val="004D56D2"/>
    <w:rsid w:val="004D6010"/>
    <w:rsid w:val="004E2EAA"/>
    <w:rsid w:val="004E324D"/>
    <w:rsid w:val="004E3457"/>
    <w:rsid w:val="004E3791"/>
    <w:rsid w:val="004E4857"/>
    <w:rsid w:val="004E69BD"/>
    <w:rsid w:val="004E71B0"/>
    <w:rsid w:val="004E77B5"/>
    <w:rsid w:val="004E7AB3"/>
    <w:rsid w:val="004F24A6"/>
    <w:rsid w:val="004F2FC8"/>
    <w:rsid w:val="004F426E"/>
    <w:rsid w:val="005000A9"/>
    <w:rsid w:val="005005FE"/>
    <w:rsid w:val="005007AB"/>
    <w:rsid w:val="0050144D"/>
    <w:rsid w:val="005038B1"/>
    <w:rsid w:val="00506199"/>
    <w:rsid w:val="0050633A"/>
    <w:rsid w:val="005063EC"/>
    <w:rsid w:val="00506EBE"/>
    <w:rsid w:val="00507DCC"/>
    <w:rsid w:val="005149CA"/>
    <w:rsid w:val="00515032"/>
    <w:rsid w:val="00516D5A"/>
    <w:rsid w:val="005175B4"/>
    <w:rsid w:val="00523EA8"/>
    <w:rsid w:val="00524037"/>
    <w:rsid w:val="00525CB8"/>
    <w:rsid w:val="0052693C"/>
    <w:rsid w:val="00527BE0"/>
    <w:rsid w:val="00530939"/>
    <w:rsid w:val="00530A30"/>
    <w:rsid w:val="00530ACB"/>
    <w:rsid w:val="00530B57"/>
    <w:rsid w:val="00533D22"/>
    <w:rsid w:val="00537BB7"/>
    <w:rsid w:val="00537D45"/>
    <w:rsid w:val="005417DC"/>
    <w:rsid w:val="00543146"/>
    <w:rsid w:val="005432E7"/>
    <w:rsid w:val="00544518"/>
    <w:rsid w:val="00545801"/>
    <w:rsid w:val="00546A9F"/>
    <w:rsid w:val="00552B2F"/>
    <w:rsid w:val="00553B98"/>
    <w:rsid w:val="0055483F"/>
    <w:rsid w:val="005551C7"/>
    <w:rsid w:val="00555581"/>
    <w:rsid w:val="00557072"/>
    <w:rsid w:val="005574CF"/>
    <w:rsid w:val="0056005C"/>
    <w:rsid w:val="005608DD"/>
    <w:rsid w:val="00560C13"/>
    <w:rsid w:val="00562BAB"/>
    <w:rsid w:val="005659C4"/>
    <w:rsid w:val="00565A76"/>
    <w:rsid w:val="0056617B"/>
    <w:rsid w:val="0056667C"/>
    <w:rsid w:val="00567BA7"/>
    <w:rsid w:val="005715F8"/>
    <w:rsid w:val="00573020"/>
    <w:rsid w:val="00574CF1"/>
    <w:rsid w:val="00574E49"/>
    <w:rsid w:val="005761C5"/>
    <w:rsid w:val="00582D40"/>
    <w:rsid w:val="00582FB7"/>
    <w:rsid w:val="00590687"/>
    <w:rsid w:val="00590A42"/>
    <w:rsid w:val="00591902"/>
    <w:rsid w:val="00591E61"/>
    <w:rsid w:val="005929C8"/>
    <w:rsid w:val="005929DB"/>
    <w:rsid w:val="00592E4E"/>
    <w:rsid w:val="00593D02"/>
    <w:rsid w:val="0059409B"/>
    <w:rsid w:val="005A0D78"/>
    <w:rsid w:val="005A1740"/>
    <w:rsid w:val="005A2B0B"/>
    <w:rsid w:val="005A593F"/>
    <w:rsid w:val="005A646F"/>
    <w:rsid w:val="005B14B8"/>
    <w:rsid w:val="005B2A44"/>
    <w:rsid w:val="005B7835"/>
    <w:rsid w:val="005C1D29"/>
    <w:rsid w:val="005C612B"/>
    <w:rsid w:val="005C6249"/>
    <w:rsid w:val="005D0478"/>
    <w:rsid w:val="005D2E85"/>
    <w:rsid w:val="005D2F1C"/>
    <w:rsid w:val="005D475A"/>
    <w:rsid w:val="005D47E9"/>
    <w:rsid w:val="005D5D20"/>
    <w:rsid w:val="005D6C7B"/>
    <w:rsid w:val="005D7B95"/>
    <w:rsid w:val="005E76E6"/>
    <w:rsid w:val="005E7D1D"/>
    <w:rsid w:val="005F0FAC"/>
    <w:rsid w:val="00601A68"/>
    <w:rsid w:val="00603737"/>
    <w:rsid w:val="00604898"/>
    <w:rsid w:val="00604FA0"/>
    <w:rsid w:val="00605674"/>
    <w:rsid w:val="006078A1"/>
    <w:rsid w:val="00607FA8"/>
    <w:rsid w:val="00612305"/>
    <w:rsid w:val="00613661"/>
    <w:rsid w:val="00614E9F"/>
    <w:rsid w:val="00615C3B"/>
    <w:rsid w:val="006242B8"/>
    <w:rsid w:val="00630A6A"/>
    <w:rsid w:val="006358D6"/>
    <w:rsid w:val="00635EF1"/>
    <w:rsid w:val="00635F6D"/>
    <w:rsid w:val="00636DF4"/>
    <w:rsid w:val="00636E23"/>
    <w:rsid w:val="006370C0"/>
    <w:rsid w:val="00637270"/>
    <w:rsid w:val="006411E5"/>
    <w:rsid w:val="00643A3D"/>
    <w:rsid w:val="00643DFD"/>
    <w:rsid w:val="00644F95"/>
    <w:rsid w:val="00645A66"/>
    <w:rsid w:val="00651834"/>
    <w:rsid w:val="006524E1"/>
    <w:rsid w:val="00652E4D"/>
    <w:rsid w:val="00653886"/>
    <w:rsid w:val="0065443B"/>
    <w:rsid w:val="00655BE9"/>
    <w:rsid w:val="006560A3"/>
    <w:rsid w:val="00656BAD"/>
    <w:rsid w:val="0066183E"/>
    <w:rsid w:val="0066311D"/>
    <w:rsid w:val="00666EA6"/>
    <w:rsid w:val="00666EBF"/>
    <w:rsid w:val="00666F64"/>
    <w:rsid w:val="00666F96"/>
    <w:rsid w:val="006674D1"/>
    <w:rsid w:val="00670DEE"/>
    <w:rsid w:val="00671A72"/>
    <w:rsid w:val="00671B33"/>
    <w:rsid w:val="00672825"/>
    <w:rsid w:val="00673E44"/>
    <w:rsid w:val="00674A22"/>
    <w:rsid w:val="00675417"/>
    <w:rsid w:val="006754D5"/>
    <w:rsid w:val="00685A50"/>
    <w:rsid w:val="0069275E"/>
    <w:rsid w:val="00693297"/>
    <w:rsid w:val="00694579"/>
    <w:rsid w:val="00694FCB"/>
    <w:rsid w:val="00696246"/>
    <w:rsid w:val="00696EA0"/>
    <w:rsid w:val="006A1232"/>
    <w:rsid w:val="006A2710"/>
    <w:rsid w:val="006A3CEB"/>
    <w:rsid w:val="006A447E"/>
    <w:rsid w:val="006A5F4D"/>
    <w:rsid w:val="006B0DA2"/>
    <w:rsid w:val="006B492E"/>
    <w:rsid w:val="006B4BBC"/>
    <w:rsid w:val="006B66D9"/>
    <w:rsid w:val="006B7DAF"/>
    <w:rsid w:val="006C0091"/>
    <w:rsid w:val="006C0CAE"/>
    <w:rsid w:val="006C0F97"/>
    <w:rsid w:val="006C2364"/>
    <w:rsid w:val="006C2A75"/>
    <w:rsid w:val="006C57AB"/>
    <w:rsid w:val="006C5E50"/>
    <w:rsid w:val="006C673B"/>
    <w:rsid w:val="006C7CEF"/>
    <w:rsid w:val="006D04DC"/>
    <w:rsid w:val="006D119E"/>
    <w:rsid w:val="006D23F4"/>
    <w:rsid w:val="006D2B6F"/>
    <w:rsid w:val="006D36F2"/>
    <w:rsid w:val="006D3B98"/>
    <w:rsid w:val="006D401A"/>
    <w:rsid w:val="006D4727"/>
    <w:rsid w:val="006D4E88"/>
    <w:rsid w:val="006D7B80"/>
    <w:rsid w:val="006E290C"/>
    <w:rsid w:val="006E2B81"/>
    <w:rsid w:val="006E38C4"/>
    <w:rsid w:val="006E3CC7"/>
    <w:rsid w:val="006E5437"/>
    <w:rsid w:val="006E6375"/>
    <w:rsid w:val="006E6888"/>
    <w:rsid w:val="006E6A5F"/>
    <w:rsid w:val="006F0202"/>
    <w:rsid w:val="006F1C67"/>
    <w:rsid w:val="006F1F7C"/>
    <w:rsid w:val="006F2B7E"/>
    <w:rsid w:val="006F2F55"/>
    <w:rsid w:val="006F3422"/>
    <w:rsid w:val="006F5137"/>
    <w:rsid w:val="006F7C13"/>
    <w:rsid w:val="00700CF3"/>
    <w:rsid w:val="007029FD"/>
    <w:rsid w:val="00702C87"/>
    <w:rsid w:val="0070606F"/>
    <w:rsid w:val="007104F6"/>
    <w:rsid w:val="007118D2"/>
    <w:rsid w:val="00712BB2"/>
    <w:rsid w:val="007132A7"/>
    <w:rsid w:val="00715E86"/>
    <w:rsid w:val="00717F31"/>
    <w:rsid w:val="0072089E"/>
    <w:rsid w:val="007213CE"/>
    <w:rsid w:val="00722D9E"/>
    <w:rsid w:val="00722F37"/>
    <w:rsid w:val="00724804"/>
    <w:rsid w:val="00724EEB"/>
    <w:rsid w:val="007300EC"/>
    <w:rsid w:val="0073053F"/>
    <w:rsid w:val="00731027"/>
    <w:rsid w:val="0073131A"/>
    <w:rsid w:val="0073473A"/>
    <w:rsid w:val="00736A42"/>
    <w:rsid w:val="00737149"/>
    <w:rsid w:val="007420C9"/>
    <w:rsid w:val="007440BD"/>
    <w:rsid w:val="00745368"/>
    <w:rsid w:val="007470E5"/>
    <w:rsid w:val="00752EDA"/>
    <w:rsid w:val="00757790"/>
    <w:rsid w:val="007579D9"/>
    <w:rsid w:val="00762E43"/>
    <w:rsid w:val="007639AA"/>
    <w:rsid w:val="00763B2B"/>
    <w:rsid w:val="00765489"/>
    <w:rsid w:val="007659F7"/>
    <w:rsid w:val="00772E30"/>
    <w:rsid w:val="00775408"/>
    <w:rsid w:val="00776817"/>
    <w:rsid w:val="007768F0"/>
    <w:rsid w:val="00780DCB"/>
    <w:rsid w:val="00781CCA"/>
    <w:rsid w:val="00782420"/>
    <w:rsid w:val="00783C6B"/>
    <w:rsid w:val="0078531B"/>
    <w:rsid w:val="00787EE9"/>
    <w:rsid w:val="007900BE"/>
    <w:rsid w:val="00790F8C"/>
    <w:rsid w:val="0079120A"/>
    <w:rsid w:val="00792D03"/>
    <w:rsid w:val="00793857"/>
    <w:rsid w:val="007940AE"/>
    <w:rsid w:val="007954DA"/>
    <w:rsid w:val="00795B91"/>
    <w:rsid w:val="007964D3"/>
    <w:rsid w:val="0079691A"/>
    <w:rsid w:val="0079776D"/>
    <w:rsid w:val="00797D9D"/>
    <w:rsid w:val="007A0688"/>
    <w:rsid w:val="007A2FA3"/>
    <w:rsid w:val="007A6DDB"/>
    <w:rsid w:val="007B18B9"/>
    <w:rsid w:val="007B543E"/>
    <w:rsid w:val="007B62F0"/>
    <w:rsid w:val="007B6950"/>
    <w:rsid w:val="007C0093"/>
    <w:rsid w:val="007C0200"/>
    <w:rsid w:val="007C155D"/>
    <w:rsid w:val="007C36D6"/>
    <w:rsid w:val="007C37CB"/>
    <w:rsid w:val="007C3924"/>
    <w:rsid w:val="007C4FBA"/>
    <w:rsid w:val="007C5383"/>
    <w:rsid w:val="007C64EA"/>
    <w:rsid w:val="007D0654"/>
    <w:rsid w:val="007D08DB"/>
    <w:rsid w:val="007D258C"/>
    <w:rsid w:val="007D35C0"/>
    <w:rsid w:val="007D4869"/>
    <w:rsid w:val="007D4BA0"/>
    <w:rsid w:val="007D6708"/>
    <w:rsid w:val="007E0EDC"/>
    <w:rsid w:val="007E21B1"/>
    <w:rsid w:val="007E316F"/>
    <w:rsid w:val="007E3F4D"/>
    <w:rsid w:val="007E428E"/>
    <w:rsid w:val="007E4866"/>
    <w:rsid w:val="007E4DD5"/>
    <w:rsid w:val="007E66E0"/>
    <w:rsid w:val="007E6C7F"/>
    <w:rsid w:val="007F0B64"/>
    <w:rsid w:val="007F5C4B"/>
    <w:rsid w:val="007F5F43"/>
    <w:rsid w:val="007F7BE9"/>
    <w:rsid w:val="00801180"/>
    <w:rsid w:val="00801F0F"/>
    <w:rsid w:val="00803024"/>
    <w:rsid w:val="0080377F"/>
    <w:rsid w:val="00804B67"/>
    <w:rsid w:val="008062DE"/>
    <w:rsid w:val="008075D9"/>
    <w:rsid w:val="00811F6C"/>
    <w:rsid w:val="0081378C"/>
    <w:rsid w:val="008159F6"/>
    <w:rsid w:val="008174F1"/>
    <w:rsid w:val="00820D05"/>
    <w:rsid w:val="00821CD5"/>
    <w:rsid w:val="0082335A"/>
    <w:rsid w:val="00824D1B"/>
    <w:rsid w:val="00827BB3"/>
    <w:rsid w:val="008307F8"/>
    <w:rsid w:val="00831475"/>
    <w:rsid w:val="00831A69"/>
    <w:rsid w:val="00832356"/>
    <w:rsid w:val="008343F2"/>
    <w:rsid w:val="008373C1"/>
    <w:rsid w:val="00837F06"/>
    <w:rsid w:val="00840192"/>
    <w:rsid w:val="00840F3C"/>
    <w:rsid w:val="00842404"/>
    <w:rsid w:val="008436C0"/>
    <w:rsid w:val="00846B85"/>
    <w:rsid w:val="00850835"/>
    <w:rsid w:val="008567E4"/>
    <w:rsid w:val="00860649"/>
    <w:rsid w:val="008625E8"/>
    <w:rsid w:val="00864A2E"/>
    <w:rsid w:val="00866319"/>
    <w:rsid w:val="0086734C"/>
    <w:rsid w:val="00871A7B"/>
    <w:rsid w:val="0087391F"/>
    <w:rsid w:val="008751E1"/>
    <w:rsid w:val="008808A9"/>
    <w:rsid w:val="00880B6B"/>
    <w:rsid w:val="008814AB"/>
    <w:rsid w:val="008867B4"/>
    <w:rsid w:val="00887427"/>
    <w:rsid w:val="008900D7"/>
    <w:rsid w:val="0089077D"/>
    <w:rsid w:val="0089158C"/>
    <w:rsid w:val="0089208F"/>
    <w:rsid w:val="00894A4F"/>
    <w:rsid w:val="00897D30"/>
    <w:rsid w:val="008A0754"/>
    <w:rsid w:val="008A1CCC"/>
    <w:rsid w:val="008A308C"/>
    <w:rsid w:val="008A33B4"/>
    <w:rsid w:val="008A3458"/>
    <w:rsid w:val="008A6CFE"/>
    <w:rsid w:val="008B01D6"/>
    <w:rsid w:val="008B15F7"/>
    <w:rsid w:val="008B276E"/>
    <w:rsid w:val="008B2AAF"/>
    <w:rsid w:val="008B2D00"/>
    <w:rsid w:val="008B5231"/>
    <w:rsid w:val="008B5B9E"/>
    <w:rsid w:val="008B5BD1"/>
    <w:rsid w:val="008C14A1"/>
    <w:rsid w:val="008C2691"/>
    <w:rsid w:val="008C2C6A"/>
    <w:rsid w:val="008C4A09"/>
    <w:rsid w:val="008C5B26"/>
    <w:rsid w:val="008D2514"/>
    <w:rsid w:val="008D2AFB"/>
    <w:rsid w:val="008D4DA4"/>
    <w:rsid w:val="008D5C51"/>
    <w:rsid w:val="008D78E6"/>
    <w:rsid w:val="008D799A"/>
    <w:rsid w:val="008E2CED"/>
    <w:rsid w:val="008E50F1"/>
    <w:rsid w:val="008E5300"/>
    <w:rsid w:val="008E7FD6"/>
    <w:rsid w:val="008F246F"/>
    <w:rsid w:val="008F345B"/>
    <w:rsid w:val="008F3483"/>
    <w:rsid w:val="008F41FB"/>
    <w:rsid w:val="008F5CD6"/>
    <w:rsid w:val="008F5F17"/>
    <w:rsid w:val="008F6440"/>
    <w:rsid w:val="0090043C"/>
    <w:rsid w:val="00900533"/>
    <w:rsid w:val="00901E4D"/>
    <w:rsid w:val="0090289A"/>
    <w:rsid w:val="00902F77"/>
    <w:rsid w:val="00904643"/>
    <w:rsid w:val="00904715"/>
    <w:rsid w:val="00910114"/>
    <w:rsid w:val="00910DED"/>
    <w:rsid w:val="00911415"/>
    <w:rsid w:val="00911AA1"/>
    <w:rsid w:val="009201AE"/>
    <w:rsid w:val="00920A05"/>
    <w:rsid w:val="00920E83"/>
    <w:rsid w:val="00922AC1"/>
    <w:rsid w:val="00923B9C"/>
    <w:rsid w:val="00923D21"/>
    <w:rsid w:val="00925DD2"/>
    <w:rsid w:val="00926FA3"/>
    <w:rsid w:val="00930D90"/>
    <w:rsid w:val="00932855"/>
    <w:rsid w:val="00932942"/>
    <w:rsid w:val="00932BF3"/>
    <w:rsid w:val="00932DFF"/>
    <w:rsid w:val="00933EDA"/>
    <w:rsid w:val="00934415"/>
    <w:rsid w:val="00935DBE"/>
    <w:rsid w:val="00936249"/>
    <w:rsid w:val="00936A53"/>
    <w:rsid w:val="009405ED"/>
    <w:rsid w:val="00941246"/>
    <w:rsid w:val="0094232F"/>
    <w:rsid w:val="00942D28"/>
    <w:rsid w:val="00943547"/>
    <w:rsid w:val="00944275"/>
    <w:rsid w:val="00946C2C"/>
    <w:rsid w:val="00950030"/>
    <w:rsid w:val="009513AD"/>
    <w:rsid w:val="009520F1"/>
    <w:rsid w:val="00953327"/>
    <w:rsid w:val="0095544F"/>
    <w:rsid w:val="00957CE9"/>
    <w:rsid w:val="0096192D"/>
    <w:rsid w:val="00962F35"/>
    <w:rsid w:val="009634AF"/>
    <w:rsid w:val="009636CE"/>
    <w:rsid w:val="00963A90"/>
    <w:rsid w:val="00965D4D"/>
    <w:rsid w:val="009676E6"/>
    <w:rsid w:val="009679A8"/>
    <w:rsid w:val="00971A3D"/>
    <w:rsid w:val="009721FF"/>
    <w:rsid w:val="009738AB"/>
    <w:rsid w:val="0097591A"/>
    <w:rsid w:val="00975DD9"/>
    <w:rsid w:val="0097667A"/>
    <w:rsid w:val="0097740A"/>
    <w:rsid w:val="00980BE2"/>
    <w:rsid w:val="009810B6"/>
    <w:rsid w:val="0098212B"/>
    <w:rsid w:val="00986800"/>
    <w:rsid w:val="00990792"/>
    <w:rsid w:val="0099175E"/>
    <w:rsid w:val="009938BC"/>
    <w:rsid w:val="009963A4"/>
    <w:rsid w:val="009979BF"/>
    <w:rsid w:val="009A4873"/>
    <w:rsid w:val="009B0BEB"/>
    <w:rsid w:val="009B0E47"/>
    <w:rsid w:val="009B1491"/>
    <w:rsid w:val="009B30B7"/>
    <w:rsid w:val="009B438E"/>
    <w:rsid w:val="009B44F2"/>
    <w:rsid w:val="009B4E4C"/>
    <w:rsid w:val="009C077C"/>
    <w:rsid w:val="009C14BC"/>
    <w:rsid w:val="009C2198"/>
    <w:rsid w:val="009C2ACC"/>
    <w:rsid w:val="009C4501"/>
    <w:rsid w:val="009C5112"/>
    <w:rsid w:val="009C5568"/>
    <w:rsid w:val="009C5B51"/>
    <w:rsid w:val="009D3EED"/>
    <w:rsid w:val="009D4F72"/>
    <w:rsid w:val="009D6904"/>
    <w:rsid w:val="009E02C2"/>
    <w:rsid w:val="009E19F5"/>
    <w:rsid w:val="009E2840"/>
    <w:rsid w:val="009E3B70"/>
    <w:rsid w:val="009E41D7"/>
    <w:rsid w:val="009E5132"/>
    <w:rsid w:val="009F05AC"/>
    <w:rsid w:val="009F11D4"/>
    <w:rsid w:val="009F3A2D"/>
    <w:rsid w:val="009F5243"/>
    <w:rsid w:val="009F5B82"/>
    <w:rsid w:val="009F65CB"/>
    <w:rsid w:val="009F6C9A"/>
    <w:rsid w:val="00A00DD5"/>
    <w:rsid w:val="00A02A26"/>
    <w:rsid w:val="00A04709"/>
    <w:rsid w:val="00A05011"/>
    <w:rsid w:val="00A052C9"/>
    <w:rsid w:val="00A12062"/>
    <w:rsid w:val="00A13687"/>
    <w:rsid w:val="00A15444"/>
    <w:rsid w:val="00A15D29"/>
    <w:rsid w:val="00A15F54"/>
    <w:rsid w:val="00A20938"/>
    <w:rsid w:val="00A23E2F"/>
    <w:rsid w:val="00A23EEA"/>
    <w:rsid w:val="00A2451C"/>
    <w:rsid w:val="00A275C2"/>
    <w:rsid w:val="00A31118"/>
    <w:rsid w:val="00A365EF"/>
    <w:rsid w:val="00A36B70"/>
    <w:rsid w:val="00A376AF"/>
    <w:rsid w:val="00A40EE1"/>
    <w:rsid w:val="00A41687"/>
    <w:rsid w:val="00A4228B"/>
    <w:rsid w:val="00A43054"/>
    <w:rsid w:val="00A45A14"/>
    <w:rsid w:val="00A45AAE"/>
    <w:rsid w:val="00A45D2B"/>
    <w:rsid w:val="00A505D4"/>
    <w:rsid w:val="00A54193"/>
    <w:rsid w:val="00A54542"/>
    <w:rsid w:val="00A563C4"/>
    <w:rsid w:val="00A614E7"/>
    <w:rsid w:val="00A61E25"/>
    <w:rsid w:val="00A628C3"/>
    <w:rsid w:val="00A63C9A"/>
    <w:rsid w:val="00A63EB5"/>
    <w:rsid w:val="00A6463E"/>
    <w:rsid w:val="00A7090E"/>
    <w:rsid w:val="00A712AA"/>
    <w:rsid w:val="00A71E56"/>
    <w:rsid w:val="00A7262F"/>
    <w:rsid w:val="00A72EE8"/>
    <w:rsid w:val="00A73EBF"/>
    <w:rsid w:val="00A754C3"/>
    <w:rsid w:val="00A755EE"/>
    <w:rsid w:val="00A7694A"/>
    <w:rsid w:val="00A77166"/>
    <w:rsid w:val="00A776AB"/>
    <w:rsid w:val="00A80A1A"/>
    <w:rsid w:val="00A80ACF"/>
    <w:rsid w:val="00A8130E"/>
    <w:rsid w:val="00A83403"/>
    <w:rsid w:val="00A836EA"/>
    <w:rsid w:val="00A8479E"/>
    <w:rsid w:val="00A86430"/>
    <w:rsid w:val="00A91172"/>
    <w:rsid w:val="00A92650"/>
    <w:rsid w:val="00A92E09"/>
    <w:rsid w:val="00A94275"/>
    <w:rsid w:val="00A94BF7"/>
    <w:rsid w:val="00A96B2F"/>
    <w:rsid w:val="00AA0064"/>
    <w:rsid w:val="00AA176D"/>
    <w:rsid w:val="00AA5DC5"/>
    <w:rsid w:val="00AA6C44"/>
    <w:rsid w:val="00AA6CCF"/>
    <w:rsid w:val="00AA7027"/>
    <w:rsid w:val="00AA7821"/>
    <w:rsid w:val="00AB0F6C"/>
    <w:rsid w:val="00AB1C83"/>
    <w:rsid w:val="00AB1F73"/>
    <w:rsid w:val="00AB5C5E"/>
    <w:rsid w:val="00AB79CD"/>
    <w:rsid w:val="00AC061B"/>
    <w:rsid w:val="00AC107B"/>
    <w:rsid w:val="00AC3712"/>
    <w:rsid w:val="00AC47AA"/>
    <w:rsid w:val="00AC4F72"/>
    <w:rsid w:val="00AC657A"/>
    <w:rsid w:val="00AC7ECC"/>
    <w:rsid w:val="00AD01E9"/>
    <w:rsid w:val="00AD30AF"/>
    <w:rsid w:val="00AD3A8C"/>
    <w:rsid w:val="00AD56DB"/>
    <w:rsid w:val="00AD6DAC"/>
    <w:rsid w:val="00AE06A1"/>
    <w:rsid w:val="00AE15B1"/>
    <w:rsid w:val="00AE2718"/>
    <w:rsid w:val="00AE4A3A"/>
    <w:rsid w:val="00AE6387"/>
    <w:rsid w:val="00AF0A41"/>
    <w:rsid w:val="00AF0B5C"/>
    <w:rsid w:val="00AF11F3"/>
    <w:rsid w:val="00AF188A"/>
    <w:rsid w:val="00AF2439"/>
    <w:rsid w:val="00AF4367"/>
    <w:rsid w:val="00AF5770"/>
    <w:rsid w:val="00AF756F"/>
    <w:rsid w:val="00B0016E"/>
    <w:rsid w:val="00B004B3"/>
    <w:rsid w:val="00B04EEF"/>
    <w:rsid w:val="00B05810"/>
    <w:rsid w:val="00B0678C"/>
    <w:rsid w:val="00B06EE7"/>
    <w:rsid w:val="00B116B2"/>
    <w:rsid w:val="00B1207A"/>
    <w:rsid w:val="00B143C8"/>
    <w:rsid w:val="00B17473"/>
    <w:rsid w:val="00B20B58"/>
    <w:rsid w:val="00B251C4"/>
    <w:rsid w:val="00B2594A"/>
    <w:rsid w:val="00B26153"/>
    <w:rsid w:val="00B2619A"/>
    <w:rsid w:val="00B310B4"/>
    <w:rsid w:val="00B3171D"/>
    <w:rsid w:val="00B31CA4"/>
    <w:rsid w:val="00B33221"/>
    <w:rsid w:val="00B3409F"/>
    <w:rsid w:val="00B361A9"/>
    <w:rsid w:val="00B41B0E"/>
    <w:rsid w:val="00B41E25"/>
    <w:rsid w:val="00B4653C"/>
    <w:rsid w:val="00B47304"/>
    <w:rsid w:val="00B52017"/>
    <w:rsid w:val="00B5339D"/>
    <w:rsid w:val="00B540F1"/>
    <w:rsid w:val="00B5465B"/>
    <w:rsid w:val="00B608FD"/>
    <w:rsid w:val="00B6099D"/>
    <w:rsid w:val="00B60A84"/>
    <w:rsid w:val="00B6283D"/>
    <w:rsid w:val="00B7019B"/>
    <w:rsid w:val="00B70D31"/>
    <w:rsid w:val="00B718B5"/>
    <w:rsid w:val="00B71B1B"/>
    <w:rsid w:val="00B73563"/>
    <w:rsid w:val="00B74469"/>
    <w:rsid w:val="00B7449A"/>
    <w:rsid w:val="00B75E3D"/>
    <w:rsid w:val="00B77414"/>
    <w:rsid w:val="00B77739"/>
    <w:rsid w:val="00B77CD3"/>
    <w:rsid w:val="00B8180C"/>
    <w:rsid w:val="00B81E34"/>
    <w:rsid w:val="00B83B34"/>
    <w:rsid w:val="00B8472B"/>
    <w:rsid w:val="00B87445"/>
    <w:rsid w:val="00B8755A"/>
    <w:rsid w:val="00B875D7"/>
    <w:rsid w:val="00B87DFD"/>
    <w:rsid w:val="00B90CF5"/>
    <w:rsid w:val="00B90D05"/>
    <w:rsid w:val="00B9118D"/>
    <w:rsid w:val="00B9267E"/>
    <w:rsid w:val="00B93D5C"/>
    <w:rsid w:val="00B93F51"/>
    <w:rsid w:val="00B9413C"/>
    <w:rsid w:val="00B94567"/>
    <w:rsid w:val="00B94816"/>
    <w:rsid w:val="00B9582F"/>
    <w:rsid w:val="00B95D4E"/>
    <w:rsid w:val="00B9633B"/>
    <w:rsid w:val="00B964B2"/>
    <w:rsid w:val="00B967AD"/>
    <w:rsid w:val="00BA6FA8"/>
    <w:rsid w:val="00BB11E8"/>
    <w:rsid w:val="00BB13CF"/>
    <w:rsid w:val="00BB3327"/>
    <w:rsid w:val="00BB434C"/>
    <w:rsid w:val="00BB4D1E"/>
    <w:rsid w:val="00BB5E11"/>
    <w:rsid w:val="00BC0098"/>
    <w:rsid w:val="00BC1566"/>
    <w:rsid w:val="00BC1E4B"/>
    <w:rsid w:val="00BC78CB"/>
    <w:rsid w:val="00BC79E0"/>
    <w:rsid w:val="00BC7A17"/>
    <w:rsid w:val="00BD0077"/>
    <w:rsid w:val="00BD0422"/>
    <w:rsid w:val="00BD04C8"/>
    <w:rsid w:val="00BD1745"/>
    <w:rsid w:val="00BD2614"/>
    <w:rsid w:val="00BD3EB7"/>
    <w:rsid w:val="00BD6B07"/>
    <w:rsid w:val="00BD6BD4"/>
    <w:rsid w:val="00BE08D7"/>
    <w:rsid w:val="00BE16B6"/>
    <w:rsid w:val="00BE4035"/>
    <w:rsid w:val="00BE4C9D"/>
    <w:rsid w:val="00BE66AA"/>
    <w:rsid w:val="00BE6F04"/>
    <w:rsid w:val="00BE6FD8"/>
    <w:rsid w:val="00BE71D7"/>
    <w:rsid w:val="00BF2292"/>
    <w:rsid w:val="00BF3C8C"/>
    <w:rsid w:val="00BF496F"/>
    <w:rsid w:val="00BF4DA9"/>
    <w:rsid w:val="00BF7376"/>
    <w:rsid w:val="00BF7E8E"/>
    <w:rsid w:val="00C01143"/>
    <w:rsid w:val="00C0144D"/>
    <w:rsid w:val="00C01CD3"/>
    <w:rsid w:val="00C023C2"/>
    <w:rsid w:val="00C02E6E"/>
    <w:rsid w:val="00C04F83"/>
    <w:rsid w:val="00C05D62"/>
    <w:rsid w:val="00C0784C"/>
    <w:rsid w:val="00C1046A"/>
    <w:rsid w:val="00C1309D"/>
    <w:rsid w:val="00C15AE2"/>
    <w:rsid w:val="00C24CFF"/>
    <w:rsid w:val="00C25821"/>
    <w:rsid w:val="00C3234B"/>
    <w:rsid w:val="00C3255A"/>
    <w:rsid w:val="00C3294E"/>
    <w:rsid w:val="00C332D8"/>
    <w:rsid w:val="00C355F0"/>
    <w:rsid w:val="00C35E42"/>
    <w:rsid w:val="00C375A5"/>
    <w:rsid w:val="00C4352E"/>
    <w:rsid w:val="00C4656A"/>
    <w:rsid w:val="00C4795E"/>
    <w:rsid w:val="00C506B3"/>
    <w:rsid w:val="00C507DC"/>
    <w:rsid w:val="00C50C74"/>
    <w:rsid w:val="00C54B6F"/>
    <w:rsid w:val="00C54BBF"/>
    <w:rsid w:val="00C570E0"/>
    <w:rsid w:val="00C62E84"/>
    <w:rsid w:val="00C659BD"/>
    <w:rsid w:val="00C66CB8"/>
    <w:rsid w:val="00C670AE"/>
    <w:rsid w:val="00C67528"/>
    <w:rsid w:val="00C67872"/>
    <w:rsid w:val="00C70D76"/>
    <w:rsid w:val="00C7100C"/>
    <w:rsid w:val="00C7331D"/>
    <w:rsid w:val="00C7440D"/>
    <w:rsid w:val="00C746B5"/>
    <w:rsid w:val="00C74AEF"/>
    <w:rsid w:val="00C74D81"/>
    <w:rsid w:val="00C75133"/>
    <w:rsid w:val="00C75FA2"/>
    <w:rsid w:val="00C81F12"/>
    <w:rsid w:val="00C826CA"/>
    <w:rsid w:val="00C84A8C"/>
    <w:rsid w:val="00C87921"/>
    <w:rsid w:val="00C917EC"/>
    <w:rsid w:val="00C91DC9"/>
    <w:rsid w:val="00C92046"/>
    <w:rsid w:val="00C948A7"/>
    <w:rsid w:val="00C9578B"/>
    <w:rsid w:val="00CA14F5"/>
    <w:rsid w:val="00CA448A"/>
    <w:rsid w:val="00CA45C7"/>
    <w:rsid w:val="00CA544C"/>
    <w:rsid w:val="00CA64DA"/>
    <w:rsid w:val="00CB2CC9"/>
    <w:rsid w:val="00CB3338"/>
    <w:rsid w:val="00CC1484"/>
    <w:rsid w:val="00CC33B4"/>
    <w:rsid w:val="00CC48DB"/>
    <w:rsid w:val="00CC5AD1"/>
    <w:rsid w:val="00CD1774"/>
    <w:rsid w:val="00CD5786"/>
    <w:rsid w:val="00CD62C2"/>
    <w:rsid w:val="00CD6B4E"/>
    <w:rsid w:val="00CD7BBE"/>
    <w:rsid w:val="00CE3094"/>
    <w:rsid w:val="00CE4977"/>
    <w:rsid w:val="00CE5536"/>
    <w:rsid w:val="00CE5B86"/>
    <w:rsid w:val="00CE7436"/>
    <w:rsid w:val="00CE7F00"/>
    <w:rsid w:val="00CF076D"/>
    <w:rsid w:val="00CF3F45"/>
    <w:rsid w:val="00CF480D"/>
    <w:rsid w:val="00CF60A2"/>
    <w:rsid w:val="00CF65C6"/>
    <w:rsid w:val="00D0066B"/>
    <w:rsid w:val="00D00C77"/>
    <w:rsid w:val="00D025FD"/>
    <w:rsid w:val="00D032A3"/>
    <w:rsid w:val="00D03951"/>
    <w:rsid w:val="00D04BA0"/>
    <w:rsid w:val="00D05A08"/>
    <w:rsid w:val="00D10DC5"/>
    <w:rsid w:val="00D1369B"/>
    <w:rsid w:val="00D14A15"/>
    <w:rsid w:val="00D14D27"/>
    <w:rsid w:val="00D15475"/>
    <w:rsid w:val="00D1550F"/>
    <w:rsid w:val="00D1575B"/>
    <w:rsid w:val="00D15875"/>
    <w:rsid w:val="00D17347"/>
    <w:rsid w:val="00D202E4"/>
    <w:rsid w:val="00D21DA5"/>
    <w:rsid w:val="00D2351E"/>
    <w:rsid w:val="00D2606D"/>
    <w:rsid w:val="00D3041C"/>
    <w:rsid w:val="00D30BEA"/>
    <w:rsid w:val="00D30C49"/>
    <w:rsid w:val="00D31EC8"/>
    <w:rsid w:val="00D33633"/>
    <w:rsid w:val="00D3394B"/>
    <w:rsid w:val="00D353EA"/>
    <w:rsid w:val="00D40329"/>
    <w:rsid w:val="00D43F65"/>
    <w:rsid w:val="00D45E80"/>
    <w:rsid w:val="00D47D3C"/>
    <w:rsid w:val="00D50709"/>
    <w:rsid w:val="00D51702"/>
    <w:rsid w:val="00D51B74"/>
    <w:rsid w:val="00D52CCE"/>
    <w:rsid w:val="00D535F6"/>
    <w:rsid w:val="00D539A4"/>
    <w:rsid w:val="00D5507A"/>
    <w:rsid w:val="00D55314"/>
    <w:rsid w:val="00D60D6E"/>
    <w:rsid w:val="00D63CA4"/>
    <w:rsid w:val="00D63E8C"/>
    <w:rsid w:val="00D64BDF"/>
    <w:rsid w:val="00D654B8"/>
    <w:rsid w:val="00D656BE"/>
    <w:rsid w:val="00D665FC"/>
    <w:rsid w:val="00D677EA"/>
    <w:rsid w:val="00D67DBF"/>
    <w:rsid w:val="00D715A1"/>
    <w:rsid w:val="00D744E3"/>
    <w:rsid w:val="00D801FA"/>
    <w:rsid w:val="00D81FE0"/>
    <w:rsid w:val="00D83DCC"/>
    <w:rsid w:val="00D8747A"/>
    <w:rsid w:val="00D91D72"/>
    <w:rsid w:val="00D9383D"/>
    <w:rsid w:val="00DA1AD0"/>
    <w:rsid w:val="00DA2BE4"/>
    <w:rsid w:val="00DA2C86"/>
    <w:rsid w:val="00DA2CAB"/>
    <w:rsid w:val="00DA63A0"/>
    <w:rsid w:val="00DB002A"/>
    <w:rsid w:val="00DB1EDF"/>
    <w:rsid w:val="00DB349B"/>
    <w:rsid w:val="00DB40BB"/>
    <w:rsid w:val="00DB505E"/>
    <w:rsid w:val="00DC0085"/>
    <w:rsid w:val="00DC1739"/>
    <w:rsid w:val="00DC2663"/>
    <w:rsid w:val="00DC2AB4"/>
    <w:rsid w:val="00DC5098"/>
    <w:rsid w:val="00DC5113"/>
    <w:rsid w:val="00DC5447"/>
    <w:rsid w:val="00DD130B"/>
    <w:rsid w:val="00DD15F4"/>
    <w:rsid w:val="00DD460C"/>
    <w:rsid w:val="00DD626A"/>
    <w:rsid w:val="00DE0183"/>
    <w:rsid w:val="00DE3024"/>
    <w:rsid w:val="00DE34C4"/>
    <w:rsid w:val="00DE4A29"/>
    <w:rsid w:val="00DE65C6"/>
    <w:rsid w:val="00DF101A"/>
    <w:rsid w:val="00DF1EA3"/>
    <w:rsid w:val="00DF1F68"/>
    <w:rsid w:val="00DF760B"/>
    <w:rsid w:val="00E00F10"/>
    <w:rsid w:val="00E02E9F"/>
    <w:rsid w:val="00E037E2"/>
    <w:rsid w:val="00E050B2"/>
    <w:rsid w:val="00E05864"/>
    <w:rsid w:val="00E06572"/>
    <w:rsid w:val="00E06F56"/>
    <w:rsid w:val="00E06F81"/>
    <w:rsid w:val="00E10234"/>
    <w:rsid w:val="00E11F18"/>
    <w:rsid w:val="00E123FC"/>
    <w:rsid w:val="00E14389"/>
    <w:rsid w:val="00E2073E"/>
    <w:rsid w:val="00E216BF"/>
    <w:rsid w:val="00E2340E"/>
    <w:rsid w:val="00E24A1C"/>
    <w:rsid w:val="00E255FF"/>
    <w:rsid w:val="00E269D4"/>
    <w:rsid w:val="00E27BA6"/>
    <w:rsid w:val="00E32003"/>
    <w:rsid w:val="00E33844"/>
    <w:rsid w:val="00E34BD7"/>
    <w:rsid w:val="00E371CD"/>
    <w:rsid w:val="00E3738F"/>
    <w:rsid w:val="00E40A30"/>
    <w:rsid w:val="00E40F7B"/>
    <w:rsid w:val="00E42CB0"/>
    <w:rsid w:val="00E43163"/>
    <w:rsid w:val="00E46749"/>
    <w:rsid w:val="00E472A8"/>
    <w:rsid w:val="00E52597"/>
    <w:rsid w:val="00E54937"/>
    <w:rsid w:val="00E54A91"/>
    <w:rsid w:val="00E557AA"/>
    <w:rsid w:val="00E55EE4"/>
    <w:rsid w:val="00E611F8"/>
    <w:rsid w:val="00E62C87"/>
    <w:rsid w:val="00E62D39"/>
    <w:rsid w:val="00E65DC9"/>
    <w:rsid w:val="00E6724A"/>
    <w:rsid w:val="00E718A5"/>
    <w:rsid w:val="00E71B60"/>
    <w:rsid w:val="00E722E6"/>
    <w:rsid w:val="00E72795"/>
    <w:rsid w:val="00E72F6C"/>
    <w:rsid w:val="00E76EC7"/>
    <w:rsid w:val="00E80751"/>
    <w:rsid w:val="00E829DE"/>
    <w:rsid w:val="00E830B7"/>
    <w:rsid w:val="00E85123"/>
    <w:rsid w:val="00E858FB"/>
    <w:rsid w:val="00E86420"/>
    <w:rsid w:val="00E868E2"/>
    <w:rsid w:val="00E87847"/>
    <w:rsid w:val="00E90FCA"/>
    <w:rsid w:val="00E91248"/>
    <w:rsid w:val="00E94171"/>
    <w:rsid w:val="00E94E0D"/>
    <w:rsid w:val="00E9631C"/>
    <w:rsid w:val="00EA05BC"/>
    <w:rsid w:val="00EA062E"/>
    <w:rsid w:val="00EA1C61"/>
    <w:rsid w:val="00EA1D5D"/>
    <w:rsid w:val="00EA25E7"/>
    <w:rsid w:val="00EA448D"/>
    <w:rsid w:val="00EA4C31"/>
    <w:rsid w:val="00EA5094"/>
    <w:rsid w:val="00EA6164"/>
    <w:rsid w:val="00EA6ECF"/>
    <w:rsid w:val="00EA794C"/>
    <w:rsid w:val="00EB0324"/>
    <w:rsid w:val="00EB1987"/>
    <w:rsid w:val="00EB35AF"/>
    <w:rsid w:val="00EB3DBA"/>
    <w:rsid w:val="00EB4638"/>
    <w:rsid w:val="00EB4CE8"/>
    <w:rsid w:val="00EB520F"/>
    <w:rsid w:val="00EB7EFE"/>
    <w:rsid w:val="00EC3213"/>
    <w:rsid w:val="00EC3BC2"/>
    <w:rsid w:val="00EC497D"/>
    <w:rsid w:val="00EC4F7D"/>
    <w:rsid w:val="00EC507B"/>
    <w:rsid w:val="00EC5C85"/>
    <w:rsid w:val="00EC5F55"/>
    <w:rsid w:val="00EC74AB"/>
    <w:rsid w:val="00EC7691"/>
    <w:rsid w:val="00EC76A1"/>
    <w:rsid w:val="00EC78C4"/>
    <w:rsid w:val="00ED2925"/>
    <w:rsid w:val="00ED5E73"/>
    <w:rsid w:val="00ED62F7"/>
    <w:rsid w:val="00ED6344"/>
    <w:rsid w:val="00EE03EB"/>
    <w:rsid w:val="00EE1604"/>
    <w:rsid w:val="00EE1E31"/>
    <w:rsid w:val="00EE3830"/>
    <w:rsid w:val="00EE4FC4"/>
    <w:rsid w:val="00EE60E0"/>
    <w:rsid w:val="00EE6351"/>
    <w:rsid w:val="00EE66F0"/>
    <w:rsid w:val="00EF032C"/>
    <w:rsid w:val="00EF40FC"/>
    <w:rsid w:val="00EF77CC"/>
    <w:rsid w:val="00EF78C9"/>
    <w:rsid w:val="00F017C0"/>
    <w:rsid w:val="00F019C7"/>
    <w:rsid w:val="00F02A9C"/>
    <w:rsid w:val="00F03A90"/>
    <w:rsid w:val="00F04567"/>
    <w:rsid w:val="00F058E0"/>
    <w:rsid w:val="00F07287"/>
    <w:rsid w:val="00F07B78"/>
    <w:rsid w:val="00F123DC"/>
    <w:rsid w:val="00F12AC4"/>
    <w:rsid w:val="00F1444D"/>
    <w:rsid w:val="00F15C32"/>
    <w:rsid w:val="00F16C80"/>
    <w:rsid w:val="00F16F8B"/>
    <w:rsid w:val="00F204B7"/>
    <w:rsid w:val="00F21C96"/>
    <w:rsid w:val="00F22E2E"/>
    <w:rsid w:val="00F23E5B"/>
    <w:rsid w:val="00F2489B"/>
    <w:rsid w:val="00F272E1"/>
    <w:rsid w:val="00F27F3D"/>
    <w:rsid w:val="00F323B8"/>
    <w:rsid w:val="00F33B40"/>
    <w:rsid w:val="00F348F6"/>
    <w:rsid w:val="00F36856"/>
    <w:rsid w:val="00F4102D"/>
    <w:rsid w:val="00F41759"/>
    <w:rsid w:val="00F42851"/>
    <w:rsid w:val="00F4470F"/>
    <w:rsid w:val="00F47B83"/>
    <w:rsid w:val="00F47CFB"/>
    <w:rsid w:val="00F5084A"/>
    <w:rsid w:val="00F50C65"/>
    <w:rsid w:val="00F51AE1"/>
    <w:rsid w:val="00F51C49"/>
    <w:rsid w:val="00F5392B"/>
    <w:rsid w:val="00F53D0C"/>
    <w:rsid w:val="00F53F02"/>
    <w:rsid w:val="00F54722"/>
    <w:rsid w:val="00F61685"/>
    <w:rsid w:val="00F627B4"/>
    <w:rsid w:val="00F659CB"/>
    <w:rsid w:val="00F71E7F"/>
    <w:rsid w:val="00F73DA5"/>
    <w:rsid w:val="00F76C86"/>
    <w:rsid w:val="00F800EC"/>
    <w:rsid w:val="00F80856"/>
    <w:rsid w:val="00F82126"/>
    <w:rsid w:val="00F844AA"/>
    <w:rsid w:val="00F90CE3"/>
    <w:rsid w:val="00F92D6C"/>
    <w:rsid w:val="00F92F79"/>
    <w:rsid w:val="00F93E62"/>
    <w:rsid w:val="00F94D68"/>
    <w:rsid w:val="00F97556"/>
    <w:rsid w:val="00FA2E1C"/>
    <w:rsid w:val="00FA2E83"/>
    <w:rsid w:val="00FA4680"/>
    <w:rsid w:val="00FA49BF"/>
    <w:rsid w:val="00FB44B3"/>
    <w:rsid w:val="00FB48A0"/>
    <w:rsid w:val="00FB5809"/>
    <w:rsid w:val="00FB6CC4"/>
    <w:rsid w:val="00FC2E3B"/>
    <w:rsid w:val="00FC4131"/>
    <w:rsid w:val="00FC5BA9"/>
    <w:rsid w:val="00FC7042"/>
    <w:rsid w:val="00FC7376"/>
    <w:rsid w:val="00FC7A66"/>
    <w:rsid w:val="00FD108E"/>
    <w:rsid w:val="00FD29A1"/>
    <w:rsid w:val="00FD3AC7"/>
    <w:rsid w:val="00FD5FD1"/>
    <w:rsid w:val="00FE3686"/>
    <w:rsid w:val="00FE395C"/>
    <w:rsid w:val="00FE3CA1"/>
    <w:rsid w:val="00FE4246"/>
    <w:rsid w:val="00FE5F91"/>
    <w:rsid w:val="00FE650C"/>
    <w:rsid w:val="00FF0E96"/>
    <w:rsid w:val="00FF2028"/>
    <w:rsid w:val="00FF28F6"/>
    <w:rsid w:val="00FF3E22"/>
    <w:rsid w:val="00FF7C8E"/>
    <w:rsid w:val="00FF7C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B3EB4"/>
  <w15:docId w15:val="{D8AF78D2-F670-4625-8AF3-1C73785E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AB3"/>
    <w:pPr>
      <w:ind w:left="720"/>
      <w:contextualSpacing/>
    </w:pPr>
  </w:style>
  <w:style w:type="paragraph" w:styleId="NormalWeb">
    <w:name w:val="Normal (Web)"/>
    <w:basedOn w:val="Normal"/>
    <w:uiPriority w:val="99"/>
    <w:unhideWhenUsed/>
    <w:rsid w:val="00B0016E"/>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B0016E"/>
    <w:rPr>
      <w:b/>
      <w:bCs/>
    </w:rPr>
  </w:style>
  <w:style w:type="paragraph" w:customStyle="1" w:styleId="Sous-titre2">
    <w:name w:val="Sous-titre2"/>
    <w:basedOn w:val="Normal"/>
    <w:rsid w:val="00B0016E"/>
    <w:pPr>
      <w:widowControl/>
      <w:spacing w:before="225" w:after="225" w:line="240" w:lineRule="auto"/>
    </w:pPr>
    <w:rPr>
      <w:rFonts w:ascii="Arial" w:eastAsiaTheme="minorEastAsia" w:hAnsi="Arial" w:cs="Arial"/>
      <w:b/>
      <w:bCs/>
      <w:sz w:val="24"/>
      <w:szCs w:val="24"/>
    </w:rPr>
  </w:style>
  <w:style w:type="table" w:styleId="LightShading-Accent1">
    <w:name w:val="Light Shading Accent 1"/>
    <w:basedOn w:val="TableNormal"/>
    <w:uiPriority w:val="60"/>
    <w:rsid w:val="00B0016E"/>
    <w:pPr>
      <w:widowControl/>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4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E5"/>
    <w:rPr>
      <w:rFonts w:ascii="Segoe UI" w:hAnsi="Segoe UI" w:cs="Segoe UI"/>
      <w:sz w:val="18"/>
      <w:szCs w:val="18"/>
    </w:rPr>
  </w:style>
  <w:style w:type="character" w:styleId="CommentReference">
    <w:name w:val="annotation reference"/>
    <w:basedOn w:val="DefaultParagraphFont"/>
    <w:uiPriority w:val="99"/>
    <w:semiHidden/>
    <w:unhideWhenUsed/>
    <w:rsid w:val="0006617C"/>
    <w:rPr>
      <w:sz w:val="16"/>
      <w:szCs w:val="16"/>
    </w:rPr>
  </w:style>
  <w:style w:type="paragraph" w:styleId="CommentText">
    <w:name w:val="annotation text"/>
    <w:basedOn w:val="Normal"/>
    <w:link w:val="CommentTextChar"/>
    <w:uiPriority w:val="99"/>
    <w:semiHidden/>
    <w:unhideWhenUsed/>
    <w:rsid w:val="0006617C"/>
    <w:pPr>
      <w:spacing w:line="240" w:lineRule="auto"/>
    </w:pPr>
    <w:rPr>
      <w:sz w:val="20"/>
      <w:szCs w:val="20"/>
    </w:rPr>
  </w:style>
  <w:style w:type="character" w:customStyle="1" w:styleId="CommentTextChar">
    <w:name w:val="Comment Text Char"/>
    <w:basedOn w:val="DefaultParagraphFont"/>
    <w:link w:val="CommentText"/>
    <w:uiPriority w:val="99"/>
    <w:semiHidden/>
    <w:rsid w:val="0006617C"/>
    <w:rPr>
      <w:sz w:val="20"/>
      <w:szCs w:val="20"/>
    </w:rPr>
  </w:style>
  <w:style w:type="paragraph" w:styleId="CommentSubject">
    <w:name w:val="annotation subject"/>
    <w:basedOn w:val="CommentText"/>
    <w:next w:val="CommentText"/>
    <w:link w:val="CommentSubjectChar"/>
    <w:uiPriority w:val="99"/>
    <w:semiHidden/>
    <w:unhideWhenUsed/>
    <w:rsid w:val="0006617C"/>
    <w:rPr>
      <w:b/>
      <w:bCs/>
    </w:rPr>
  </w:style>
  <w:style w:type="character" w:customStyle="1" w:styleId="CommentSubjectChar">
    <w:name w:val="Comment Subject Char"/>
    <w:basedOn w:val="CommentTextChar"/>
    <w:link w:val="CommentSubject"/>
    <w:uiPriority w:val="99"/>
    <w:semiHidden/>
    <w:rsid w:val="0006617C"/>
    <w:rPr>
      <w:b/>
      <w:bCs/>
      <w:sz w:val="20"/>
      <w:szCs w:val="20"/>
    </w:rPr>
  </w:style>
  <w:style w:type="character" w:styleId="PlaceholderText">
    <w:name w:val="Placeholder Text"/>
    <w:basedOn w:val="DefaultParagraphFont"/>
    <w:uiPriority w:val="99"/>
    <w:semiHidden/>
    <w:rsid w:val="00FF7C8E"/>
    <w:rPr>
      <w:color w:val="808080"/>
    </w:rPr>
  </w:style>
  <w:style w:type="character" w:styleId="Hyperlink">
    <w:name w:val="Hyperlink"/>
    <w:basedOn w:val="DefaultParagraphFont"/>
    <w:uiPriority w:val="99"/>
    <w:unhideWhenUsed/>
    <w:rsid w:val="008373C1"/>
    <w:rPr>
      <w:color w:val="0000FF" w:themeColor="hyperlink"/>
      <w:u w:val="single"/>
    </w:rPr>
  </w:style>
  <w:style w:type="paragraph" w:styleId="Header">
    <w:name w:val="header"/>
    <w:basedOn w:val="Normal"/>
    <w:link w:val="HeaderChar"/>
    <w:uiPriority w:val="99"/>
    <w:unhideWhenUsed/>
    <w:rsid w:val="00AC1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7B"/>
  </w:style>
  <w:style w:type="paragraph" w:styleId="Footer">
    <w:name w:val="footer"/>
    <w:basedOn w:val="Normal"/>
    <w:link w:val="FooterChar"/>
    <w:uiPriority w:val="99"/>
    <w:unhideWhenUsed/>
    <w:rsid w:val="00AC1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07B"/>
  </w:style>
  <w:style w:type="paragraph" w:styleId="FootnoteText">
    <w:name w:val="footnote text"/>
    <w:basedOn w:val="Normal"/>
    <w:link w:val="FootnoteTextChar"/>
    <w:uiPriority w:val="99"/>
    <w:semiHidden/>
    <w:unhideWhenUsed/>
    <w:rsid w:val="00730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053F"/>
    <w:rPr>
      <w:sz w:val="20"/>
      <w:szCs w:val="20"/>
    </w:rPr>
  </w:style>
  <w:style w:type="character" w:styleId="FootnoteReference">
    <w:name w:val="footnote reference"/>
    <w:basedOn w:val="DefaultParagraphFont"/>
    <w:uiPriority w:val="99"/>
    <w:semiHidden/>
    <w:unhideWhenUsed/>
    <w:rsid w:val="007305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899">
      <w:bodyDiv w:val="1"/>
      <w:marLeft w:val="0"/>
      <w:marRight w:val="0"/>
      <w:marTop w:val="0"/>
      <w:marBottom w:val="0"/>
      <w:divBdr>
        <w:top w:val="none" w:sz="0" w:space="0" w:color="auto"/>
        <w:left w:val="none" w:sz="0" w:space="0" w:color="auto"/>
        <w:bottom w:val="none" w:sz="0" w:space="0" w:color="auto"/>
        <w:right w:val="none" w:sz="0" w:space="0" w:color="auto"/>
      </w:divBdr>
    </w:div>
    <w:div w:id="151988662">
      <w:bodyDiv w:val="1"/>
      <w:marLeft w:val="0"/>
      <w:marRight w:val="0"/>
      <w:marTop w:val="0"/>
      <w:marBottom w:val="0"/>
      <w:divBdr>
        <w:top w:val="none" w:sz="0" w:space="0" w:color="auto"/>
        <w:left w:val="none" w:sz="0" w:space="0" w:color="auto"/>
        <w:bottom w:val="none" w:sz="0" w:space="0" w:color="auto"/>
        <w:right w:val="none" w:sz="0" w:space="0" w:color="auto"/>
      </w:divBdr>
    </w:div>
    <w:div w:id="256984425">
      <w:bodyDiv w:val="1"/>
      <w:marLeft w:val="0"/>
      <w:marRight w:val="0"/>
      <w:marTop w:val="0"/>
      <w:marBottom w:val="0"/>
      <w:divBdr>
        <w:top w:val="none" w:sz="0" w:space="0" w:color="auto"/>
        <w:left w:val="none" w:sz="0" w:space="0" w:color="auto"/>
        <w:bottom w:val="none" w:sz="0" w:space="0" w:color="auto"/>
        <w:right w:val="none" w:sz="0" w:space="0" w:color="auto"/>
      </w:divBdr>
    </w:div>
    <w:div w:id="285696608">
      <w:bodyDiv w:val="1"/>
      <w:marLeft w:val="0"/>
      <w:marRight w:val="0"/>
      <w:marTop w:val="0"/>
      <w:marBottom w:val="0"/>
      <w:divBdr>
        <w:top w:val="none" w:sz="0" w:space="0" w:color="auto"/>
        <w:left w:val="none" w:sz="0" w:space="0" w:color="auto"/>
        <w:bottom w:val="none" w:sz="0" w:space="0" w:color="auto"/>
        <w:right w:val="none" w:sz="0" w:space="0" w:color="auto"/>
      </w:divBdr>
    </w:div>
    <w:div w:id="379283625">
      <w:bodyDiv w:val="1"/>
      <w:marLeft w:val="0"/>
      <w:marRight w:val="0"/>
      <w:marTop w:val="0"/>
      <w:marBottom w:val="0"/>
      <w:divBdr>
        <w:top w:val="none" w:sz="0" w:space="0" w:color="auto"/>
        <w:left w:val="none" w:sz="0" w:space="0" w:color="auto"/>
        <w:bottom w:val="none" w:sz="0" w:space="0" w:color="auto"/>
        <w:right w:val="none" w:sz="0" w:space="0" w:color="auto"/>
      </w:divBdr>
    </w:div>
    <w:div w:id="445929498">
      <w:bodyDiv w:val="1"/>
      <w:marLeft w:val="0"/>
      <w:marRight w:val="0"/>
      <w:marTop w:val="0"/>
      <w:marBottom w:val="0"/>
      <w:divBdr>
        <w:top w:val="none" w:sz="0" w:space="0" w:color="auto"/>
        <w:left w:val="none" w:sz="0" w:space="0" w:color="auto"/>
        <w:bottom w:val="none" w:sz="0" w:space="0" w:color="auto"/>
        <w:right w:val="none" w:sz="0" w:space="0" w:color="auto"/>
      </w:divBdr>
    </w:div>
    <w:div w:id="481311733">
      <w:bodyDiv w:val="1"/>
      <w:marLeft w:val="0"/>
      <w:marRight w:val="0"/>
      <w:marTop w:val="0"/>
      <w:marBottom w:val="0"/>
      <w:divBdr>
        <w:top w:val="none" w:sz="0" w:space="0" w:color="auto"/>
        <w:left w:val="none" w:sz="0" w:space="0" w:color="auto"/>
        <w:bottom w:val="none" w:sz="0" w:space="0" w:color="auto"/>
        <w:right w:val="none" w:sz="0" w:space="0" w:color="auto"/>
      </w:divBdr>
    </w:div>
    <w:div w:id="590550283">
      <w:bodyDiv w:val="1"/>
      <w:marLeft w:val="0"/>
      <w:marRight w:val="0"/>
      <w:marTop w:val="0"/>
      <w:marBottom w:val="0"/>
      <w:divBdr>
        <w:top w:val="none" w:sz="0" w:space="0" w:color="auto"/>
        <w:left w:val="none" w:sz="0" w:space="0" w:color="auto"/>
        <w:bottom w:val="none" w:sz="0" w:space="0" w:color="auto"/>
        <w:right w:val="none" w:sz="0" w:space="0" w:color="auto"/>
      </w:divBdr>
    </w:div>
    <w:div w:id="615865043">
      <w:bodyDiv w:val="1"/>
      <w:marLeft w:val="0"/>
      <w:marRight w:val="0"/>
      <w:marTop w:val="0"/>
      <w:marBottom w:val="0"/>
      <w:divBdr>
        <w:top w:val="none" w:sz="0" w:space="0" w:color="auto"/>
        <w:left w:val="none" w:sz="0" w:space="0" w:color="auto"/>
        <w:bottom w:val="none" w:sz="0" w:space="0" w:color="auto"/>
        <w:right w:val="none" w:sz="0" w:space="0" w:color="auto"/>
      </w:divBdr>
    </w:div>
    <w:div w:id="728846091">
      <w:bodyDiv w:val="1"/>
      <w:marLeft w:val="0"/>
      <w:marRight w:val="0"/>
      <w:marTop w:val="0"/>
      <w:marBottom w:val="0"/>
      <w:divBdr>
        <w:top w:val="none" w:sz="0" w:space="0" w:color="auto"/>
        <w:left w:val="none" w:sz="0" w:space="0" w:color="auto"/>
        <w:bottom w:val="none" w:sz="0" w:space="0" w:color="auto"/>
        <w:right w:val="none" w:sz="0" w:space="0" w:color="auto"/>
      </w:divBdr>
    </w:div>
    <w:div w:id="857894597">
      <w:bodyDiv w:val="1"/>
      <w:marLeft w:val="0"/>
      <w:marRight w:val="0"/>
      <w:marTop w:val="0"/>
      <w:marBottom w:val="0"/>
      <w:divBdr>
        <w:top w:val="none" w:sz="0" w:space="0" w:color="auto"/>
        <w:left w:val="none" w:sz="0" w:space="0" w:color="auto"/>
        <w:bottom w:val="none" w:sz="0" w:space="0" w:color="auto"/>
        <w:right w:val="none" w:sz="0" w:space="0" w:color="auto"/>
      </w:divBdr>
    </w:div>
    <w:div w:id="934630420">
      <w:bodyDiv w:val="1"/>
      <w:marLeft w:val="0"/>
      <w:marRight w:val="0"/>
      <w:marTop w:val="0"/>
      <w:marBottom w:val="0"/>
      <w:divBdr>
        <w:top w:val="none" w:sz="0" w:space="0" w:color="auto"/>
        <w:left w:val="none" w:sz="0" w:space="0" w:color="auto"/>
        <w:bottom w:val="none" w:sz="0" w:space="0" w:color="auto"/>
        <w:right w:val="none" w:sz="0" w:space="0" w:color="auto"/>
      </w:divBdr>
    </w:div>
    <w:div w:id="992835387">
      <w:bodyDiv w:val="1"/>
      <w:marLeft w:val="0"/>
      <w:marRight w:val="0"/>
      <w:marTop w:val="0"/>
      <w:marBottom w:val="0"/>
      <w:divBdr>
        <w:top w:val="none" w:sz="0" w:space="0" w:color="auto"/>
        <w:left w:val="none" w:sz="0" w:space="0" w:color="auto"/>
        <w:bottom w:val="none" w:sz="0" w:space="0" w:color="auto"/>
        <w:right w:val="none" w:sz="0" w:space="0" w:color="auto"/>
      </w:divBdr>
    </w:div>
    <w:div w:id="1015309927">
      <w:bodyDiv w:val="1"/>
      <w:marLeft w:val="0"/>
      <w:marRight w:val="0"/>
      <w:marTop w:val="0"/>
      <w:marBottom w:val="0"/>
      <w:divBdr>
        <w:top w:val="none" w:sz="0" w:space="0" w:color="auto"/>
        <w:left w:val="none" w:sz="0" w:space="0" w:color="auto"/>
        <w:bottom w:val="none" w:sz="0" w:space="0" w:color="auto"/>
        <w:right w:val="none" w:sz="0" w:space="0" w:color="auto"/>
      </w:divBdr>
    </w:div>
    <w:div w:id="1101147167">
      <w:bodyDiv w:val="1"/>
      <w:marLeft w:val="0"/>
      <w:marRight w:val="0"/>
      <w:marTop w:val="0"/>
      <w:marBottom w:val="0"/>
      <w:divBdr>
        <w:top w:val="none" w:sz="0" w:space="0" w:color="auto"/>
        <w:left w:val="none" w:sz="0" w:space="0" w:color="auto"/>
        <w:bottom w:val="none" w:sz="0" w:space="0" w:color="auto"/>
        <w:right w:val="none" w:sz="0" w:space="0" w:color="auto"/>
      </w:divBdr>
    </w:div>
    <w:div w:id="1133327215">
      <w:bodyDiv w:val="1"/>
      <w:marLeft w:val="0"/>
      <w:marRight w:val="0"/>
      <w:marTop w:val="0"/>
      <w:marBottom w:val="0"/>
      <w:divBdr>
        <w:top w:val="none" w:sz="0" w:space="0" w:color="auto"/>
        <w:left w:val="none" w:sz="0" w:space="0" w:color="auto"/>
        <w:bottom w:val="none" w:sz="0" w:space="0" w:color="auto"/>
        <w:right w:val="none" w:sz="0" w:space="0" w:color="auto"/>
      </w:divBdr>
    </w:div>
    <w:div w:id="1141652892">
      <w:bodyDiv w:val="1"/>
      <w:marLeft w:val="0"/>
      <w:marRight w:val="0"/>
      <w:marTop w:val="0"/>
      <w:marBottom w:val="0"/>
      <w:divBdr>
        <w:top w:val="none" w:sz="0" w:space="0" w:color="auto"/>
        <w:left w:val="none" w:sz="0" w:space="0" w:color="auto"/>
        <w:bottom w:val="none" w:sz="0" w:space="0" w:color="auto"/>
        <w:right w:val="none" w:sz="0" w:space="0" w:color="auto"/>
      </w:divBdr>
    </w:div>
    <w:div w:id="1144615980">
      <w:bodyDiv w:val="1"/>
      <w:marLeft w:val="0"/>
      <w:marRight w:val="0"/>
      <w:marTop w:val="0"/>
      <w:marBottom w:val="0"/>
      <w:divBdr>
        <w:top w:val="none" w:sz="0" w:space="0" w:color="auto"/>
        <w:left w:val="none" w:sz="0" w:space="0" w:color="auto"/>
        <w:bottom w:val="none" w:sz="0" w:space="0" w:color="auto"/>
        <w:right w:val="none" w:sz="0" w:space="0" w:color="auto"/>
      </w:divBdr>
    </w:div>
    <w:div w:id="1146046414">
      <w:bodyDiv w:val="1"/>
      <w:marLeft w:val="0"/>
      <w:marRight w:val="0"/>
      <w:marTop w:val="0"/>
      <w:marBottom w:val="0"/>
      <w:divBdr>
        <w:top w:val="none" w:sz="0" w:space="0" w:color="auto"/>
        <w:left w:val="none" w:sz="0" w:space="0" w:color="auto"/>
        <w:bottom w:val="none" w:sz="0" w:space="0" w:color="auto"/>
        <w:right w:val="none" w:sz="0" w:space="0" w:color="auto"/>
      </w:divBdr>
    </w:div>
    <w:div w:id="1245605526">
      <w:bodyDiv w:val="1"/>
      <w:marLeft w:val="0"/>
      <w:marRight w:val="0"/>
      <w:marTop w:val="0"/>
      <w:marBottom w:val="0"/>
      <w:divBdr>
        <w:top w:val="none" w:sz="0" w:space="0" w:color="auto"/>
        <w:left w:val="none" w:sz="0" w:space="0" w:color="auto"/>
        <w:bottom w:val="none" w:sz="0" w:space="0" w:color="auto"/>
        <w:right w:val="none" w:sz="0" w:space="0" w:color="auto"/>
      </w:divBdr>
    </w:div>
    <w:div w:id="1295719964">
      <w:bodyDiv w:val="1"/>
      <w:marLeft w:val="0"/>
      <w:marRight w:val="0"/>
      <w:marTop w:val="0"/>
      <w:marBottom w:val="0"/>
      <w:divBdr>
        <w:top w:val="none" w:sz="0" w:space="0" w:color="auto"/>
        <w:left w:val="none" w:sz="0" w:space="0" w:color="auto"/>
        <w:bottom w:val="none" w:sz="0" w:space="0" w:color="auto"/>
        <w:right w:val="none" w:sz="0" w:space="0" w:color="auto"/>
      </w:divBdr>
    </w:div>
    <w:div w:id="1348798520">
      <w:bodyDiv w:val="1"/>
      <w:marLeft w:val="0"/>
      <w:marRight w:val="0"/>
      <w:marTop w:val="0"/>
      <w:marBottom w:val="0"/>
      <w:divBdr>
        <w:top w:val="none" w:sz="0" w:space="0" w:color="auto"/>
        <w:left w:val="none" w:sz="0" w:space="0" w:color="auto"/>
        <w:bottom w:val="none" w:sz="0" w:space="0" w:color="auto"/>
        <w:right w:val="none" w:sz="0" w:space="0" w:color="auto"/>
      </w:divBdr>
    </w:div>
    <w:div w:id="1351182566">
      <w:bodyDiv w:val="1"/>
      <w:marLeft w:val="0"/>
      <w:marRight w:val="0"/>
      <w:marTop w:val="0"/>
      <w:marBottom w:val="0"/>
      <w:divBdr>
        <w:top w:val="none" w:sz="0" w:space="0" w:color="auto"/>
        <w:left w:val="none" w:sz="0" w:space="0" w:color="auto"/>
        <w:bottom w:val="none" w:sz="0" w:space="0" w:color="auto"/>
        <w:right w:val="none" w:sz="0" w:space="0" w:color="auto"/>
      </w:divBdr>
    </w:div>
    <w:div w:id="1361316628">
      <w:bodyDiv w:val="1"/>
      <w:marLeft w:val="0"/>
      <w:marRight w:val="0"/>
      <w:marTop w:val="0"/>
      <w:marBottom w:val="0"/>
      <w:divBdr>
        <w:top w:val="none" w:sz="0" w:space="0" w:color="auto"/>
        <w:left w:val="none" w:sz="0" w:space="0" w:color="auto"/>
        <w:bottom w:val="none" w:sz="0" w:space="0" w:color="auto"/>
        <w:right w:val="none" w:sz="0" w:space="0" w:color="auto"/>
      </w:divBdr>
    </w:div>
    <w:div w:id="1523012218">
      <w:bodyDiv w:val="1"/>
      <w:marLeft w:val="0"/>
      <w:marRight w:val="0"/>
      <w:marTop w:val="0"/>
      <w:marBottom w:val="0"/>
      <w:divBdr>
        <w:top w:val="none" w:sz="0" w:space="0" w:color="auto"/>
        <w:left w:val="none" w:sz="0" w:space="0" w:color="auto"/>
        <w:bottom w:val="none" w:sz="0" w:space="0" w:color="auto"/>
        <w:right w:val="none" w:sz="0" w:space="0" w:color="auto"/>
      </w:divBdr>
    </w:div>
    <w:div w:id="1673406855">
      <w:bodyDiv w:val="1"/>
      <w:marLeft w:val="0"/>
      <w:marRight w:val="0"/>
      <w:marTop w:val="0"/>
      <w:marBottom w:val="0"/>
      <w:divBdr>
        <w:top w:val="none" w:sz="0" w:space="0" w:color="auto"/>
        <w:left w:val="none" w:sz="0" w:space="0" w:color="auto"/>
        <w:bottom w:val="none" w:sz="0" w:space="0" w:color="auto"/>
        <w:right w:val="none" w:sz="0" w:space="0" w:color="auto"/>
      </w:divBdr>
    </w:div>
    <w:div w:id="1800103287">
      <w:bodyDiv w:val="1"/>
      <w:marLeft w:val="0"/>
      <w:marRight w:val="0"/>
      <w:marTop w:val="0"/>
      <w:marBottom w:val="0"/>
      <w:divBdr>
        <w:top w:val="none" w:sz="0" w:space="0" w:color="auto"/>
        <w:left w:val="none" w:sz="0" w:space="0" w:color="auto"/>
        <w:bottom w:val="none" w:sz="0" w:space="0" w:color="auto"/>
        <w:right w:val="none" w:sz="0" w:space="0" w:color="auto"/>
      </w:divBdr>
    </w:div>
    <w:div w:id="1812137733">
      <w:bodyDiv w:val="1"/>
      <w:marLeft w:val="0"/>
      <w:marRight w:val="0"/>
      <w:marTop w:val="0"/>
      <w:marBottom w:val="0"/>
      <w:divBdr>
        <w:top w:val="none" w:sz="0" w:space="0" w:color="auto"/>
        <w:left w:val="none" w:sz="0" w:space="0" w:color="auto"/>
        <w:bottom w:val="none" w:sz="0" w:space="0" w:color="auto"/>
        <w:right w:val="none" w:sz="0" w:space="0" w:color="auto"/>
      </w:divBdr>
    </w:div>
    <w:div w:id="1835141325">
      <w:bodyDiv w:val="1"/>
      <w:marLeft w:val="0"/>
      <w:marRight w:val="0"/>
      <w:marTop w:val="0"/>
      <w:marBottom w:val="0"/>
      <w:divBdr>
        <w:top w:val="none" w:sz="0" w:space="0" w:color="auto"/>
        <w:left w:val="none" w:sz="0" w:space="0" w:color="auto"/>
        <w:bottom w:val="none" w:sz="0" w:space="0" w:color="auto"/>
        <w:right w:val="none" w:sz="0" w:space="0" w:color="auto"/>
      </w:divBdr>
    </w:div>
    <w:div w:id="1873299698">
      <w:bodyDiv w:val="1"/>
      <w:marLeft w:val="0"/>
      <w:marRight w:val="0"/>
      <w:marTop w:val="0"/>
      <w:marBottom w:val="0"/>
      <w:divBdr>
        <w:top w:val="none" w:sz="0" w:space="0" w:color="auto"/>
        <w:left w:val="none" w:sz="0" w:space="0" w:color="auto"/>
        <w:bottom w:val="none" w:sz="0" w:space="0" w:color="auto"/>
        <w:right w:val="none" w:sz="0" w:space="0" w:color="auto"/>
      </w:divBdr>
    </w:div>
    <w:div w:id="1971013238">
      <w:bodyDiv w:val="1"/>
      <w:marLeft w:val="0"/>
      <w:marRight w:val="0"/>
      <w:marTop w:val="0"/>
      <w:marBottom w:val="0"/>
      <w:divBdr>
        <w:top w:val="none" w:sz="0" w:space="0" w:color="auto"/>
        <w:left w:val="none" w:sz="0" w:space="0" w:color="auto"/>
        <w:bottom w:val="none" w:sz="0" w:space="0" w:color="auto"/>
        <w:right w:val="none" w:sz="0" w:space="0" w:color="auto"/>
      </w:divBdr>
    </w:div>
    <w:div w:id="199309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yarenaul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vent.kadagan@renault.com.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kan.orhan@renault.com.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EC69620C3B24F97438445F843A1C9" ma:contentTypeVersion="13" ma:contentTypeDescription="Create a new document." ma:contentTypeScope="" ma:versionID="52f4e91878a4aeecf52010641e340eb7">
  <xsd:schema xmlns:xsd="http://www.w3.org/2001/XMLSchema" xmlns:xs="http://www.w3.org/2001/XMLSchema" xmlns:p="http://schemas.microsoft.com/office/2006/metadata/properties" xmlns:ns3="b5a37ae2-6c92-49cb-9e4f-a388a1e01868" xmlns:ns4="cfba4334-1386-4f5c-bcb1-01d5276d3b2d" targetNamespace="http://schemas.microsoft.com/office/2006/metadata/properties" ma:root="true" ma:fieldsID="8646cc507bf421005582198686363b95" ns3:_="" ns4:_="">
    <xsd:import namespace="b5a37ae2-6c92-49cb-9e4f-a388a1e01868"/>
    <xsd:import namespace="cfba4334-1386-4f5c-bcb1-01d5276d3b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7ae2-6c92-49cb-9e4f-a388a1e01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a4334-1386-4f5c-bcb1-01d5276d3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A0AF-EE09-47A5-8827-16FBD860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7ae2-6c92-49cb-9e4f-a388a1e01868"/>
    <ds:schemaRef ds:uri="cfba4334-1386-4f5c-bcb1-01d5276d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C1926-0DC1-490C-83D5-731B7EF8B1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D43DA-5654-44C0-9F70-4A99E8FC973E}">
  <ds:schemaRefs>
    <ds:schemaRef ds:uri="http://schemas.microsoft.com/sharepoint/v3/contenttype/forms"/>
  </ds:schemaRefs>
</ds:datastoreItem>
</file>

<file path=customXml/itemProps4.xml><?xml version="1.0" encoding="utf-8"?>
<ds:datastoreItem xmlns:ds="http://schemas.openxmlformats.org/officeDocument/2006/customXml" ds:itemID="{B006861F-6232-4DCC-8DE1-D5BE3E65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1251</Words>
  <Characters>7132</Characters>
  <Application>Microsoft Office Word</Application>
  <DocSecurity>0</DocSecurity>
  <Lines>59</Lines>
  <Paragraphs>16</Paragraphs>
  <ScaleCrop>false</ScaleCrop>
  <HeadingPairs>
    <vt:vector size="8" baseType="variant">
      <vt:variant>
        <vt:lpstr>Title</vt:lpstr>
      </vt:variant>
      <vt:variant>
        <vt:i4>1</vt:i4>
      </vt:variant>
      <vt:variant>
        <vt:lpstr>Konu Başlığı</vt:lpstr>
      </vt:variant>
      <vt:variant>
        <vt:i4>1</vt:i4>
      </vt:variant>
      <vt:variant>
        <vt:lpstr>Titre</vt:lpstr>
      </vt:variant>
      <vt:variant>
        <vt:i4>1</vt:i4>
      </vt:variant>
      <vt:variant>
        <vt:lpstr>Título</vt:lpstr>
      </vt:variant>
      <vt:variant>
        <vt:i4>1</vt:i4>
      </vt:variant>
    </vt:vector>
  </HeadingPairs>
  <TitlesOfParts>
    <vt:vector size="4" baseType="lpstr">
      <vt:lpstr>Document type Communiqué de Presse Groupe</vt:lpstr>
      <vt:lpstr>Document type Communiqué de Presse Groupe</vt:lpstr>
      <vt:lpstr>Document type Communiqué de Presse Groupe</vt:lpstr>
      <vt:lpstr>Document type Communiqué de Presse Groupe</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 Communiqué de Presse Groupe</dc:title>
  <dc:subject/>
  <dc:creator>YAMANE Rie</dc:creator>
  <cp:keywords/>
  <dc:description/>
  <cp:lastModifiedBy>Levent KADAGAN</cp:lastModifiedBy>
  <cp:revision>22</cp:revision>
  <cp:lastPrinted>2020-12-15T01:04:00Z</cp:lastPrinted>
  <dcterms:created xsi:type="dcterms:W3CDTF">2021-01-11T13:31:00Z</dcterms:created>
  <dcterms:modified xsi:type="dcterms:W3CDTF">2021-01-12T06:05:00Z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LastSaved">
    <vt:filetime>2015-04-29T00:00:00Z</vt:filetime>
  </property>
  <property fmtid="{D5CDD505-2E9C-101B-9397-08002B2CF9AE}" pid="4" name="_NewReviewCycle">
    <vt:lpwstr/>
  </property>
  <property fmtid="{D5CDD505-2E9C-101B-9397-08002B2CF9AE}" pid="5" name="Sensitivity">
    <vt:lpwstr>Confidential C Accessible to everybody</vt:lpwstr>
  </property>
  <property fmtid="{D5CDD505-2E9C-101B-9397-08002B2CF9AE}" pid="6" name="MSIP_Label_7f30fc12-c89a-4829-a476-5bf9e2086332_Enabled">
    <vt:lpwstr>true</vt:lpwstr>
  </property>
  <property fmtid="{D5CDD505-2E9C-101B-9397-08002B2CF9AE}" pid="7" name="MSIP_Label_7f30fc12-c89a-4829-a476-5bf9e2086332_SetDate">
    <vt:lpwstr>2020-07-17T15:14:14Z</vt:lpwstr>
  </property>
  <property fmtid="{D5CDD505-2E9C-101B-9397-08002B2CF9AE}" pid="8" name="MSIP_Label_7f30fc12-c89a-4829-a476-5bf9e2086332_Method">
    <vt:lpwstr>Privileged</vt:lpwstr>
  </property>
  <property fmtid="{D5CDD505-2E9C-101B-9397-08002B2CF9AE}" pid="9" name="MSIP_Label_7f30fc12-c89a-4829-a476-5bf9e2086332_Name">
    <vt:lpwstr>Not protected (Anyone)_0</vt:lpwstr>
  </property>
  <property fmtid="{D5CDD505-2E9C-101B-9397-08002B2CF9AE}" pid="10" name="MSIP_Label_7f30fc12-c89a-4829-a476-5bf9e2086332_SiteId">
    <vt:lpwstr>d6b0bbee-7cd9-4d60-bce6-4a67b543e2ae</vt:lpwstr>
  </property>
  <property fmtid="{D5CDD505-2E9C-101B-9397-08002B2CF9AE}" pid="11" name="MSIP_Label_7f30fc12-c89a-4829-a476-5bf9e2086332_ActionId">
    <vt:lpwstr>a07903ec-71f5-4f0b-8e73-0000ce6e9f05</vt:lpwstr>
  </property>
  <property fmtid="{D5CDD505-2E9C-101B-9397-08002B2CF9AE}" pid="12" name="MSIP_Label_7f30fc12-c89a-4829-a476-5bf9e2086332_ContentBits">
    <vt:lpwstr>0</vt:lpwstr>
  </property>
  <property fmtid="{D5CDD505-2E9C-101B-9397-08002B2CF9AE}" pid="13" name="ContentTypeId">
    <vt:lpwstr>0x010100CF5EC69620C3B24F97438445F843A1C9</vt:lpwstr>
  </property>
</Properties>
</file>