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A809" w14:textId="5EF0CBF8" w:rsidR="00296DBA" w:rsidRDefault="00296DBA">
      <w:pPr>
        <w:spacing w:after="0" w:line="200" w:lineRule="exact"/>
        <w:rPr>
          <w:sz w:val="20"/>
          <w:szCs w:val="20"/>
        </w:rPr>
      </w:pPr>
    </w:p>
    <w:p w14:paraId="5A39BBE3" w14:textId="77777777" w:rsidR="00296DBA" w:rsidRDefault="00296DBA">
      <w:pPr>
        <w:spacing w:before="12" w:after="0" w:line="200" w:lineRule="exact"/>
        <w:rPr>
          <w:sz w:val="20"/>
          <w:szCs w:val="20"/>
        </w:rPr>
      </w:pPr>
    </w:p>
    <w:p w14:paraId="0846FA03" w14:textId="69DD0064" w:rsidR="00296DBA" w:rsidRPr="00E54937" w:rsidRDefault="00780DCB" w:rsidP="00C8425D">
      <w:pPr>
        <w:spacing w:before="29" w:after="0" w:line="240" w:lineRule="auto"/>
        <w:ind w:left="1329" w:right="5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</w:rPr>
        <w:t xml:space="preserve">BASIN BÜLTENİ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</w:t>
      </w:r>
      <w:r w:rsidR="000E6D64" w:rsidRPr="000E6D64">
        <w:rPr>
          <w:rFonts w:ascii="Arial" w:hAnsi="Arial"/>
          <w:sz w:val="20"/>
          <w:szCs w:val="20"/>
        </w:rPr>
        <w:t>17/05</w:t>
      </w:r>
      <w:r w:rsidRPr="000E6D64">
        <w:rPr>
          <w:rFonts w:ascii="Arial" w:hAnsi="Arial"/>
          <w:sz w:val="20"/>
          <w:szCs w:val="20"/>
        </w:rPr>
        <w:t>/2019</w:t>
      </w:r>
    </w:p>
    <w:p w14:paraId="41C8F396" w14:textId="77777777" w:rsidR="00296DBA" w:rsidRPr="00E54937" w:rsidRDefault="00296DBA">
      <w:pPr>
        <w:spacing w:after="0" w:line="200" w:lineRule="exact"/>
        <w:rPr>
          <w:sz w:val="20"/>
          <w:szCs w:val="20"/>
          <w:lang w:val="fr-FR"/>
        </w:rPr>
      </w:pPr>
    </w:p>
    <w:p w14:paraId="72A3D3EC" w14:textId="77777777" w:rsidR="00296DBA" w:rsidRPr="00E54937" w:rsidRDefault="00296DBA">
      <w:pPr>
        <w:spacing w:after="0" w:line="200" w:lineRule="exact"/>
        <w:rPr>
          <w:sz w:val="20"/>
          <w:szCs w:val="20"/>
          <w:lang w:val="fr-FR"/>
        </w:rPr>
      </w:pPr>
    </w:p>
    <w:p w14:paraId="68E51170" w14:textId="08309A18" w:rsidR="00B116C4" w:rsidRPr="009C3F9A" w:rsidRDefault="00B116C4" w:rsidP="009C3F9A">
      <w:pPr>
        <w:spacing w:after="0" w:line="250" w:lineRule="auto"/>
        <w:ind w:right="335"/>
        <w:jc w:val="center"/>
        <w:rPr>
          <w:rFonts w:ascii="Arial" w:eastAsia="Arial" w:hAnsi="Arial" w:cs="Arial"/>
          <w:b/>
          <w:bCs/>
          <w:sz w:val="2"/>
          <w:szCs w:val="30"/>
          <w:lang w:val="fr-FR"/>
        </w:rPr>
      </w:pPr>
    </w:p>
    <w:p w14:paraId="36645F2A" w14:textId="1AB33E63" w:rsidR="007847CE" w:rsidRPr="00FA19BE" w:rsidRDefault="007847CE" w:rsidP="007847CE">
      <w:pPr>
        <w:ind w:left="1329" w:firstLine="111"/>
        <w:jc w:val="center"/>
        <w:rPr>
          <w:rFonts w:ascii="Arial" w:hAnsi="Arial"/>
          <w:b/>
          <w:bCs/>
          <w:sz w:val="32"/>
          <w:szCs w:val="34"/>
        </w:rPr>
      </w:pPr>
      <w:r w:rsidRPr="00FA19BE">
        <w:rPr>
          <w:rFonts w:ascii="Arial" w:hAnsi="Arial"/>
          <w:b/>
          <w:bCs/>
          <w:sz w:val="32"/>
          <w:szCs w:val="34"/>
        </w:rPr>
        <w:t>RENAULT EZ-POD</w:t>
      </w:r>
      <w:r w:rsidR="00ED2E91">
        <w:rPr>
          <w:rFonts w:ascii="Arial" w:hAnsi="Arial"/>
          <w:b/>
          <w:bCs/>
          <w:sz w:val="32"/>
          <w:szCs w:val="34"/>
        </w:rPr>
        <w:t>:</w:t>
      </w:r>
    </w:p>
    <w:p w14:paraId="24A34B6F" w14:textId="128BE705" w:rsidR="00F620E0" w:rsidRDefault="00D343C1" w:rsidP="00F620E0">
      <w:pPr>
        <w:spacing w:after="0" w:line="240" w:lineRule="auto"/>
        <w:jc w:val="both"/>
        <w:textAlignment w:val="top"/>
        <w:rPr>
          <w:rFonts w:ascii="Arial" w:hAnsi="Arial"/>
          <w:b/>
          <w:bCs/>
          <w:sz w:val="32"/>
          <w:szCs w:val="34"/>
        </w:rPr>
      </w:pPr>
      <w:r w:rsidRPr="00D343C1">
        <w:rPr>
          <w:rFonts w:ascii="Arial" w:hAnsi="Arial"/>
          <w:b/>
          <w:bCs/>
          <w:sz w:val="32"/>
          <w:szCs w:val="34"/>
        </w:rPr>
        <w:tab/>
      </w:r>
      <w:r>
        <w:rPr>
          <w:rFonts w:ascii="Arial" w:hAnsi="Arial"/>
          <w:b/>
          <w:bCs/>
          <w:sz w:val="32"/>
          <w:szCs w:val="34"/>
        </w:rPr>
        <w:tab/>
      </w:r>
      <w:r>
        <w:rPr>
          <w:rFonts w:ascii="Arial" w:hAnsi="Arial"/>
          <w:b/>
          <w:bCs/>
          <w:sz w:val="32"/>
          <w:szCs w:val="34"/>
        </w:rPr>
        <w:tab/>
      </w:r>
      <w:r w:rsidRPr="00D343C1">
        <w:rPr>
          <w:rFonts w:ascii="Arial" w:hAnsi="Arial"/>
          <w:b/>
          <w:bCs/>
          <w:sz w:val="32"/>
          <w:szCs w:val="34"/>
        </w:rPr>
        <w:t xml:space="preserve">Hızlı ulaşım ve </w:t>
      </w:r>
      <w:r w:rsidR="00507C33">
        <w:rPr>
          <w:rFonts w:ascii="Arial" w:hAnsi="Arial"/>
          <w:b/>
          <w:bCs/>
          <w:sz w:val="32"/>
          <w:szCs w:val="34"/>
        </w:rPr>
        <w:t>kurye hizmetine</w:t>
      </w:r>
      <w:r w:rsidRPr="00D343C1">
        <w:rPr>
          <w:rFonts w:ascii="Arial" w:hAnsi="Arial"/>
          <w:b/>
          <w:bCs/>
          <w:sz w:val="32"/>
          <w:szCs w:val="34"/>
        </w:rPr>
        <w:t xml:space="preserve"> yönelik </w:t>
      </w:r>
      <w:r w:rsidR="005A2457">
        <w:rPr>
          <w:rFonts w:ascii="Arial" w:hAnsi="Arial"/>
          <w:b/>
          <w:bCs/>
          <w:sz w:val="32"/>
          <w:szCs w:val="34"/>
        </w:rPr>
        <w:t>konsept</w:t>
      </w:r>
      <w:bookmarkStart w:id="0" w:name="_GoBack"/>
      <w:bookmarkEnd w:id="0"/>
      <w:r w:rsidRPr="00D343C1">
        <w:rPr>
          <w:rFonts w:ascii="Arial" w:hAnsi="Arial"/>
          <w:b/>
          <w:bCs/>
          <w:sz w:val="32"/>
          <w:szCs w:val="34"/>
        </w:rPr>
        <w:t xml:space="preserve"> araç</w:t>
      </w:r>
    </w:p>
    <w:p w14:paraId="4BE47E04" w14:textId="17C341FD" w:rsidR="00D343C1" w:rsidRPr="00D343C1" w:rsidRDefault="00D343C1" w:rsidP="00F620E0">
      <w:pPr>
        <w:spacing w:after="0" w:line="240" w:lineRule="auto"/>
        <w:jc w:val="both"/>
        <w:textAlignment w:val="top"/>
        <w:rPr>
          <w:rFonts w:ascii="Arial" w:hAnsi="Arial"/>
          <w:b/>
          <w:bCs/>
          <w:sz w:val="16"/>
          <w:szCs w:val="34"/>
        </w:rPr>
      </w:pPr>
    </w:p>
    <w:p w14:paraId="38C734EB" w14:textId="77777777" w:rsidR="00D343C1" w:rsidRPr="00FA19BE" w:rsidRDefault="00D343C1" w:rsidP="00F620E0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6"/>
          <w:szCs w:val="21"/>
          <w:bdr w:val="none" w:sz="0" w:space="0" w:color="auto" w:frame="1"/>
          <w:lang w:eastAsia="fr-FR"/>
        </w:rPr>
      </w:pPr>
    </w:p>
    <w:p w14:paraId="27919780" w14:textId="7E286288" w:rsidR="00F620E0" w:rsidRPr="00862AF5" w:rsidRDefault="00F620E0" w:rsidP="00FC50FA">
      <w:pPr>
        <w:pStyle w:val="introductio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>
        <w:rPr>
          <w:rStyle w:val="Gl"/>
          <w:rFonts w:ascii="Arial" w:hAnsi="Arial"/>
          <w:color w:val="000000"/>
        </w:rPr>
        <w:t>Renault EZ-POD</w:t>
      </w:r>
      <w:r w:rsidR="00D05727">
        <w:rPr>
          <w:rStyle w:val="Gl"/>
          <w:rFonts w:ascii="Arial" w:hAnsi="Arial"/>
          <w:color w:val="000000"/>
        </w:rPr>
        <w:t>,</w:t>
      </w:r>
      <w:r>
        <w:rPr>
          <w:rStyle w:val="Gl"/>
          <w:rFonts w:ascii="Arial" w:hAnsi="Arial"/>
          <w:color w:val="000000"/>
        </w:rPr>
        <w:t xml:space="preserve"> </w:t>
      </w:r>
      <w:r>
        <w:rPr>
          <w:rFonts w:ascii="Arial" w:hAnsi="Arial"/>
          <w:b/>
        </w:rPr>
        <w:t xml:space="preserve">kısa mesafelerde </w:t>
      </w:r>
      <w:r w:rsidR="00FC50FA">
        <w:rPr>
          <w:rFonts w:ascii="Arial" w:hAnsi="Arial"/>
          <w:b/>
        </w:rPr>
        <w:t>h</w:t>
      </w:r>
      <w:r w:rsidR="00FC50FA" w:rsidRPr="00FC50FA">
        <w:rPr>
          <w:rFonts w:ascii="Arial" w:hAnsi="Arial"/>
          <w:b/>
        </w:rPr>
        <w:t>ızlı ulaşım ve</w:t>
      </w:r>
      <w:r w:rsidR="00ED2E91">
        <w:rPr>
          <w:rFonts w:ascii="Arial" w:hAnsi="Arial"/>
          <w:b/>
        </w:rPr>
        <w:t xml:space="preserve"> </w:t>
      </w:r>
      <w:r w:rsidR="00507C33">
        <w:rPr>
          <w:rFonts w:ascii="Arial" w:hAnsi="Arial"/>
          <w:b/>
        </w:rPr>
        <w:t>kurye hizmeti</w:t>
      </w:r>
      <w:r w:rsidR="00ED2E91">
        <w:rPr>
          <w:rFonts w:ascii="Arial" w:hAnsi="Arial"/>
          <w:b/>
        </w:rPr>
        <w:t xml:space="preserve"> için tasarlanan </w:t>
      </w:r>
      <w:r w:rsidR="00FC50FA">
        <w:rPr>
          <w:rFonts w:ascii="Arial" w:hAnsi="Arial"/>
          <w:b/>
        </w:rPr>
        <w:t>otonom,</w:t>
      </w:r>
      <w:r>
        <w:rPr>
          <w:rFonts w:ascii="Arial" w:hAnsi="Arial"/>
          <w:b/>
        </w:rPr>
        <w:t xml:space="preserve"> </w:t>
      </w:r>
      <w:r w:rsidR="00D05727">
        <w:rPr>
          <w:rFonts w:ascii="Arial" w:hAnsi="Arial"/>
          <w:b/>
        </w:rPr>
        <w:t xml:space="preserve">internet </w:t>
      </w:r>
      <w:r>
        <w:rPr>
          <w:rFonts w:ascii="Arial" w:hAnsi="Arial"/>
          <w:b/>
        </w:rPr>
        <w:t xml:space="preserve">bağlantılı ve </w:t>
      </w:r>
      <w:r w:rsidR="00A560FB">
        <w:rPr>
          <w:rFonts w:ascii="Arial" w:hAnsi="Arial"/>
          <w:b/>
        </w:rPr>
        <w:t xml:space="preserve">%100 </w:t>
      </w:r>
      <w:r>
        <w:rPr>
          <w:rFonts w:ascii="Arial" w:hAnsi="Arial"/>
          <w:b/>
        </w:rPr>
        <w:t>el</w:t>
      </w:r>
      <w:r w:rsidR="009834E8">
        <w:rPr>
          <w:rFonts w:ascii="Arial" w:hAnsi="Arial"/>
          <w:b/>
        </w:rPr>
        <w:t>ektrikli küçük bir robot araç olarak öne çıkıyor.</w:t>
      </w:r>
    </w:p>
    <w:p w14:paraId="176DC97E" w14:textId="78D4C397" w:rsidR="00F620E0" w:rsidRPr="003000CA" w:rsidRDefault="0019140C" w:rsidP="0019140C">
      <w:pPr>
        <w:pStyle w:val="introductio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hAnsi="Arial"/>
          <w:b/>
        </w:rPr>
        <w:t>Küçük boyutu</w:t>
      </w:r>
      <w:r w:rsidR="00F620E0">
        <w:rPr>
          <w:rFonts w:ascii="Arial" w:hAnsi="Arial"/>
          <w:b/>
        </w:rPr>
        <w:t xml:space="preserve"> ve </w:t>
      </w:r>
      <w:r>
        <w:rPr>
          <w:rFonts w:ascii="Arial" w:hAnsi="Arial"/>
          <w:b/>
        </w:rPr>
        <w:t xml:space="preserve">çevikliği sayesinde </w:t>
      </w:r>
      <w:r w:rsidRPr="0019140C">
        <w:rPr>
          <w:rFonts w:ascii="Arial" w:hAnsi="Arial"/>
          <w:b/>
        </w:rPr>
        <w:t xml:space="preserve">garajlar, oteller, alışveriş merkezleri, kampüsler </w:t>
      </w:r>
      <w:r>
        <w:rPr>
          <w:rFonts w:ascii="Arial" w:hAnsi="Arial"/>
          <w:b/>
        </w:rPr>
        <w:t xml:space="preserve">gibi </w:t>
      </w:r>
      <w:r w:rsidR="00F620E0">
        <w:rPr>
          <w:rFonts w:ascii="Arial" w:hAnsi="Arial"/>
          <w:b/>
        </w:rPr>
        <w:t xml:space="preserve">kapalı alanlarda </w:t>
      </w:r>
      <w:r w:rsidR="00A50B9E">
        <w:rPr>
          <w:rFonts w:ascii="Arial" w:hAnsi="Arial"/>
          <w:b/>
        </w:rPr>
        <w:t>rahat</w:t>
      </w:r>
      <w:r w:rsidR="00F620E0">
        <w:rPr>
          <w:rFonts w:ascii="Arial" w:hAnsi="Arial"/>
          <w:b/>
        </w:rPr>
        <w:t xml:space="preserve"> hareket edebilmesinin yanı sıra </w:t>
      </w:r>
      <w:r w:rsidR="00A50B9E">
        <w:rPr>
          <w:rFonts w:ascii="Arial" w:hAnsi="Arial"/>
          <w:b/>
        </w:rPr>
        <w:t xml:space="preserve">Renault EZ-POD, </w:t>
      </w:r>
      <w:r w:rsidR="00F620E0">
        <w:rPr>
          <w:rFonts w:ascii="Arial" w:hAnsi="Arial"/>
          <w:b/>
        </w:rPr>
        <w:t>şehir merkez</w:t>
      </w:r>
      <w:r>
        <w:rPr>
          <w:rFonts w:ascii="Arial" w:hAnsi="Arial"/>
          <w:b/>
        </w:rPr>
        <w:t xml:space="preserve">leri, mahalleler ve siteler gibi kentsel ortamlarda </w:t>
      </w:r>
      <w:proofErr w:type="spellStart"/>
      <w:r>
        <w:rPr>
          <w:rFonts w:ascii="Arial" w:hAnsi="Arial"/>
          <w:b/>
        </w:rPr>
        <w:t>mobilite</w:t>
      </w:r>
      <w:proofErr w:type="spellEnd"/>
      <w:r>
        <w:rPr>
          <w:rFonts w:ascii="Arial" w:hAnsi="Arial"/>
          <w:b/>
        </w:rPr>
        <w:t xml:space="preserve"> </w:t>
      </w:r>
      <w:r w:rsidR="00B05C98">
        <w:rPr>
          <w:rFonts w:ascii="Arial" w:hAnsi="Arial"/>
          <w:b/>
        </w:rPr>
        <w:t>sağlıyor.</w:t>
      </w:r>
    </w:p>
    <w:p w14:paraId="69D79EE4" w14:textId="3549DCCE" w:rsidR="00F620E0" w:rsidRPr="003000CA" w:rsidRDefault="00123327" w:rsidP="00F620E0">
      <w:pPr>
        <w:pStyle w:val="introductio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EZ-POD, ilk kullanıcıların </w:t>
      </w:r>
      <w:r w:rsidR="00E8089E">
        <w:rPr>
          <w:rFonts w:ascii="Arial" w:hAnsi="Arial"/>
          <w:b/>
        </w:rPr>
        <w:t>deneyimlerinden yola çıkarak kullanım ve beklentilerin karşılanması adına geliştirilecek bir test aracı olarak dikkat çekiyor.</w:t>
      </w:r>
    </w:p>
    <w:p w14:paraId="0FF792E8" w14:textId="646D4A44" w:rsidR="00F620E0" w:rsidRPr="00E13B4B" w:rsidRDefault="00F620E0" w:rsidP="00F620E0">
      <w:pPr>
        <w:pStyle w:val="introductio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Gl"/>
          <w:rFonts w:ascii="Arial" w:eastAsiaTheme="majorEastAsia" w:hAnsi="Arial" w:cs="Arial"/>
        </w:rPr>
      </w:pPr>
      <w:r>
        <w:rPr>
          <w:rStyle w:val="Gl"/>
          <w:rFonts w:ascii="Arial" w:hAnsi="Arial"/>
          <w:color w:val="000000"/>
        </w:rPr>
        <w:t xml:space="preserve">2018 </w:t>
      </w:r>
      <w:r w:rsidR="00EA6D2C">
        <w:rPr>
          <w:rStyle w:val="Gl"/>
          <w:rFonts w:ascii="Arial" w:hAnsi="Arial"/>
          <w:color w:val="000000"/>
        </w:rPr>
        <w:t xml:space="preserve">yılı </w:t>
      </w:r>
      <w:r w:rsidR="00B64533">
        <w:rPr>
          <w:rStyle w:val="Gl"/>
          <w:rFonts w:ascii="Arial" w:hAnsi="Arial"/>
          <w:color w:val="000000"/>
        </w:rPr>
        <w:t xml:space="preserve">sonunda tanıtılan </w:t>
      </w:r>
      <w:r w:rsidR="00EA6D2C">
        <w:rPr>
          <w:rStyle w:val="Gl"/>
          <w:rFonts w:ascii="Arial" w:hAnsi="Arial"/>
          <w:color w:val="000000"/>
        </w:rPr>
        <w:t xml:space="preserve">EZ-GO ve EZ-PRO </w:t>
      </w:r>
      <w:proofErr w:type="gramStart"/>
      <w:r>
        <w:rPr>
          <w:rStyle w:val="Gl"/>
          <w:rFonts w:ascii="Arial" w:hAnsi="Arial"/>
          <w:color w:val="000000"/>
        </w:rPr>
        <w:t>konsept</w:t>
      </w:r>
      <w:proofErr w:type="gramEnd"/>
      <w:r>
        <w:rPr>
          <w:rStyle w:val="Gl"/>
          <w:rFonts w:ascii="Arial" w:hAnsi="Arial"/>
          <w:color w:val="000000"/>
        </w:rPr>
        <w:t xml:space="preserve"> </w:t>
      </w:r>
      <w:r w:rsidR="00C80639">
        <w:rPr>
          <w:rStyle w:val="Gl"/>
          <w:rFonts w:ascii="Arial" w:hAnsi="Arial"/>
          <w:color w:val="000000"/>
        </w:rPr>
        <w:t>modellerden</w:t>
      </w:r>
      <w:r w:rsidR="00B64533">
        <w:rPr>
          <w:rStyle w:val="Gl"/>
          <w:rFonts w:ascii="Arial" w:hAnsi="Arial"/>
          <w:color w:val="000000"/>
        </w:rPr>
        <w:t xml:space="preserve"> esinlenilerek ortaya çıkarılan</w:t>
      </w:r>
      <w:r>
        <w:rPr>
          <w:rStyle w:val="Gl"/>
          <w:rFonts w:ascii="Arial" w:hAnsi="Arial"/>
          <w:color w:val="000000"/>
        </w:rPr>
        <w:t xml:space="preserve"> EZ-POD ile Renault Grubu</w:t>
      </w:r>
      <w:r w:rsidR="00EA6D2C">
        <w:rPr>
          <w:rStyle w:val="Gl"/>
          <w:rFonts w:ascii="Arial" w:hAnsi="Arial"/>
          <w:color w:val="000000"/>
        </w:rPr>
        <w:t>,</w:t>
      </w:r>
      <w:r>
        <w:rPr>
          <w:rStyle w:val="Gl"/>
          <w:rFonts w:ascii="Arial" w:hAnsi="Arial"/>
          <w:color w:val="000000"/>
        </w:rPr>
        <w:t xml:space="preserve"> yeni </w:t>
      </w:r>
      <w:proofErr w:type="spellStart"/>
      <w:r>
        <w:rPr>
          <w:rStyle w:val="Gl"/>
          <w:rFonts w:ascii="Arial" w:hAnsi="Arial"/>
          <w:color w:val="000000"/>
        </w:rPr>
        <w:t>mobilite</w:t>
      </w:r>
      <w:proofErr w:type="spellEnd"/>
      <w:r>
        <w:rPr>
          <w:rStyle w:val="Gl"/>
          <w:rFonts w:ascii="Arial" w:hAnsi="Arial"/>
          <w:color w:val="000000"/>
        </w:rPr>
        <w:t xml:space="preserve"> </w:t>
      </w:r>
      <w:r w:rsidR="00294206">
        <w:rPr>
          <w:rStyle w:val="Gl"/>
          <w:rFonts w:ascii="Arial" w:hAnsi="Arial"/>
          <w:color w:val="000000"/>
        </w:rPr>
        <w:t xml:space="preserve">seçeneklerini </w:t>
      </w:r>
      <w:r w:rsidR="00C364A8">
        <w:rPr>
          <w:rStyle w:val="Gl"/>
          <w:rFonts w:ascii="Arial" w:hAnsi="Arial"/>
          <w:color w:val="000000"/>
        </w:rPr>
        <w:t>keşfetmeye devam ederek</w:t>
      </w:r>
      <w:r>
        <w:rPr>
          <w:rStyle w:val="Gl"/>
          <w:rFonts w:ascii="Arial" w:hAnsi="Arial"/>
          <w:color w:val="000000"/>
        </w:rPr>
        <w:t xml:space="preserve"> </w:t>
      </w:r>
      <w:r w:rsidR="00395EF7">
        <w:rPr>
          <w:rStyle w:val="Gl"/>
          <w:rFonts w:ascii="Arial" w:hAnsi="Arial"/>
          <w:color w:val="000000"/>
        </w:rPr>
        <w:t>otonom ve</w:t>
      </w:r>
      <w:r w:rsidR="00EA6D2C">
        <w:rPr>
          <w:rStyle w:val="Gl"/>
          <w:rFonts w:ascii="Arial" w:hAnsi="Arial"/>
          <w:color w:val="000000"/>
        </w:rPr>
        <w:t xml:space="preserve"> </w:t>
      </w:r>
      <w:r w:rsidR="00C80639">
        <w:rPr>
          <w:rStyle w:val="Gl"/>
          <w:rFonts w:ascii="Arial" w:hAnsi="Arial"/>
          <w:color w:val="000000"/>
        </w:rPr>
        <w:t>paylaşımlı</w:t>
      </w:r>
      <w:r>
        <w:rPr>
          <w:rStyle w:val="Gl"/>
          <w:rFonts w:ascii="Arial" w:hAnsi="Arial"/>
          <w:color w:val="000000"/>
        </w:rPr>
        <w:t xml:space="preserve"> </w:t>
      </w:r>
      <w:proofErr w:type="spellStart"/>
      <w:r>
        <w:rPr>
          <w:rStyle w:val="Gl"/>
          <w:rFonts w:ascii="Arial" w:hAnsi="Arial"/>
          <w:color w:val="000000"/>
        </w:rPr>
        <w:t>mobilite</w:t>
      </w:r>
      <w:proofErr w:type="spellEnd"/>
      <w:r>
        <w:rPr>
          <w:rStyle w:val="Gl"/>
          <w:rFonts w:ascii="Arial" w:hAnsi="Arial"/>
          <w:color w:val="000000"/>
        </w:rPr>
        <w:t xml:space="preserve"> </w:t>
      </w:r>
      <w:r w:rsidR="00EA6D2C">
        <w:rPr>
          <w:rStyle w:val="Gl"/>
          <w:rFonts w:ascii="Arial" w:hAnsi="Arial"/>
          <w:color w:val="000000"/>
        </w:rPr>
        <w:t>hizmeti</w:t>
      </w:r>
      <w:r>
        <w:rPr>
          <w:rStyle w:val="Gl"/>
          <w:rFonts w:ascii="Arial" w:hAnsi="Arial"/>
          <w:color w:val="000000"/>
        </w:rPr>
        <w:t xml:space="preserve"> </w:t>
      </w:r>
      <w:r w:rsidR="00395EF7">
        <w:rPr>
          <w:rStyle w:val="Gl"/>
          <w:rFonts w:ascii="Arial" w:hAnsi="Arial"/>
          <w:color w:val="000000"/>
        </w:rPr>
        <w:t xml:space="preserve">sunmayı </w:t>
      </w:r>
      <w:r>
        <w:rPr>
          <w:rStyle w:val="Gl"/>
          <w:rFonts w:ascii="Arial" w:hAnsi="Arial"/>
          <w:color w:val="000000"/>
        </w:rPr>
        <w:t>hedefliyor.</w:t>
      </w:r>
    </w:p>
    <w:p w14:paraId="4B5D25D3" w14:textId="6A3AFBA7" w:rsidR="00F620E0" w:rsidRPr="00517512" w:rsidRDefault="00617346" w:rsidP="00F620E0">
      <w:pPr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517512">
        <w:rPr>
          <w:rFonts w:ascii="Arial" w:hAnsi="Arial"/>
          <w:sz w:val="20"/>
          <w:szCs w:val="20"/>
        </w:rPr>
        <w:t>O</w:t>
      </w:r>
      <w:r w:rsidR="00F620E0" w:rsidRPr="00517512">
        <w:rPr>
          <w:rFonts w:ascii="Arial" w:hAnsi="Arial"/>
          <w:sz w:val="20"/>
          <w:szCs w:val="20"/>
        </w:rPr>
        <w:t xml:space="preserve">n yıl önce ortaya çıkan </w:t>
      </w:r>
      <w:proofErr w:type="spellStart"/>
      <w:r w:rsidR="00F620E0" w:rsidRPr="00517512">
        <w:rPr>
          <w:rFonts w:ascii="Arial" w:hAnsi="Arial"/>
          <w:sz w:val="20"/>
          <w:szCs w:val="20"/>
        </w:rPr>
        <w:t>mobilite</w:t>
      </w:r>
      <w:proofErr w:type="spellEnd"/>
      <w:r w:rsidR="00A76E83" w:rsidRPr="00517512">
        <w:rPr>
          <w:rFonts w:ascii="Arial" w:hAnsi="Arial"/>
          <w:sz w:val="20"/>
          <w:szCs w:val="20"/>
        </w:rPr>
        <w:t xml:space="preserve"> </w:t>
      </w:r>
      <w:r w:rsidR="00D0781E" w:rsidRPr="00517512">
        <w:rPr>
          <w:rFonts w:ascii="Arial" w:hAnsi="Arial"/>
          <w:sz w:val="20"/>
          <w:szCs w:val="20"/>
        </w:rPr>
        <w:t xml:space="preserve">kavramının </w:t>
      </w:r>
      <w:r w:rsidR="00F620E0" w:rsidRPr="00517512">
        <w:rPr>
          <w:rFonts w:ascii="Arial" w:hAnsi="Arial"/>
          <w:sz w:val="20"/>
          <w:szCs w:val="20"/>
        </w:rPr>
        <w:t xml:space="preserve">2020 </w:t>
      </w:r>
      <w:r w:rsidR="00D0781E" w:rsidRPr="00517512">
        <w:rPr>
          <w:rFonts w:ascii="Arial" w:hAnsi="Arial"/>
          <w:sz w:val="20"/>
          <w:szCs w:val="20"/>
        </w:rPr>
        <w:t xml:space="preserve">yılı </w:t>
      </w:r>
      <w:r w:rsidR="00F620E0" w:rsidRPr="00517512">
        <w:rPr>
          <w:rFonts w:ascii="Arial" w:hAnsi="Arial"/>
          <w:sz w:val="20"/>
          <w:szCs w:val="20"/>
        </w:rPr>
        <w:t>itiba</w:t>
      </w:r>
      <w:r w:rsidR="00D0781E" w:rsidRPr="00517512">
        <w:rPr>
          <w:rFonts w:ascii="Arial" w:hAnsi="Arial"/>
          <w:sz w:val="20"/>
          <w:szCs w:val="20"/>
        </w:rPr>
        <w:t xml:space="preserve">riyle yaklaşık 11 milyar </w:t>
      </w:r>
      <w:proofErr w:type="spellStart"/>
      <w:r w:rsidR="00D0781E" w:rsidRPr="00517512">
        <w:rPr>
          <w:rFonts w:ascii="Arial" w:hAnsi="Arial"/>
          <w:sz w:val="20"/>
          <w:szCs w:val="20"/>
        </w:rPr>
        <w:t>Euro’luk</w:t>
      </w:r>
      <w:proofErr w:type="spellEnd"/>
      <w:r w:rsidR="00D0781E" w:rsidRPr="00517512">
        <w:rPr>
          <w:rFonts w:ascii="Arial" w:hAnsi="Arial"/>
          <w:sz w:val="20"/>
          <w:szCs w:val="20"/>
        </w:rPr>
        <w:t xml:space="preserve"> bir pazara</w:t>
      </w:r>
      <w:r w:rsidR="00F620E0" w:rsidRPr="00517512">
        <w:rPr>
          <w:rFonts w:ascii="Arial" w:hAnsi="Arial"/>
          <w:sz w:val="20"/>
          <w:szCs w:val="20"/>
        </w:rPr>
        <w:t xml:space="preserve"> erişeceği tahmin ediliyor</w:t>
      </w:r>
      <w:r w:rsidR="00F620E0" w:rsidRPr="00517512">
        <w:rPr>
          <w:rStyle w:val="DipnotBavurusu"/>
          <w:rFonts w:ascii="Arial" w:eastAsia="Times New Roman" w:hAnsi="Arial" w:cs="Arial"/>
          <w:sz w:val="20"/>
          <w:szCs w:val="20"/>
        </w:rPr>
        <w:footnoteReference w:id="1"/>
      </w:r>
      <w:r w:rsidR="005B762B" w:rsidRPr="00517512">
        <w:rPr>
          <w:rFonts w:ascii="Arial" w:hAnsi="Arial"/>
          <w:sz w:val="20"/>
          <w:szCs w:val="20"/>
        </w:rPr>
        <w:t xml:space="preserve">. Renault Grubu, çok sayıda fırsatın olduğu bu </w:t>
      </w:r>
      <w:r w:rsidR="00F620E0" w:rsidRPr="00517512">
        <w:rPr>
          <w:rFonts w:ascii="Arial" w:hAnsi="Arial"/>
          <w:sz w:val="20"/>
          <w:szCs w:val="20"/>
        </w:rPr>
        <w:t>pazarda</w:t>
      </w:r>
      <w:r w:rsidR="00A76E83" w:rsidRPr="00517512">
        <w:rPr>
          <w:rFonts w:ascii="Arial" w:hAnsi="Arial"/>
          <w:sz w:val="20"/>
          <w:szCs w:val="20"/>
        </w:rPr>
        <w:t>,</w:t>
      </w:r>
      <w:r w:rsidR="00F620E0" w:rsidRPr="00517512">
        <w:rPr>
          <w:rFonts w:ascii="Arial" w:hAnsi="Arial"/>
          <w:sz w:val="20"/>
          <w:szCs w:val="20"/>
        </w:rPr>
        <w:t xml:space="preserve"> </w:t>
      </w:r>
      <w:r w:rsidR="00094261" w:rsidRPr="00517512">
        <w:rPr>
          <w:rFonts w:ascii="Arial" w:hAnsi="Arial"/>
          <w:sz w:val="20"/>
          <w:szCs w:val="20"/>
        </w:rPr>
        <w:t>paylaşımlı</w:t>
      </w:r>
      <w:r w:rsidR="00A76E83" w:rsidRPr="00517512">
        <w:rPr>
          <w:rFonts w:ascii="Arial" w:hAnsi="Arial"/>
          <w:sz w:val="20"/>
          <w:szCs w:val="20"/>
        </w:rPr>
        <w:t xml:space="preserve"> </w:t>
      </w:r>
      <w:proofErr w:type="spellStart"/>
      <w:r w:rsidR="00F620E0" w:rsidRPr="00517512">
        <w:rPr>
          <w:rFonts w:ascii="Arial" w:hAnsi="Arial"/>
          <w:sz w:val="20"/>
          <w:szCs w:val="20"/>
        </w:rPr>
        <w:t>mobilite</w:t>
      </w:r>
      <w:proofErr w:type="spellEnd"/>
      <w:r w:rsidR="00F620E0" w:rsidRPr="00517512">
        <w:rPr>
          <w:rFonts w:ascii="Arial" w:hAnsi="Arial"/>
          <w:sz w:val="20"/>
          <w:szCs w:val="20"/>
        </w:rPr>
        <w:t xml:space="preserve"> hizmetlerinin belirlenmesine ve geliştirilmesine </w:t>
      </w:r>
      <w:r w:rsidR="00A76E83" w:rsidRPr="00517512">
        <w:rPr>
          <w:rFonts w:ascii="Arial" w:hAnsi="Arial"/>
          <w:sz w:val="20"/>
          <w:szCs w:val="20"/>
        </w:rPr>
        <w:t xml:space="preserve">yatırım yapıyor. </w:t>
      </w:r>
      <w:r w:rsidR="00F620E0" w:rsidRPr="00517512">
        <w:rPr>
          <w:rFonts w:ascii="Arial" w:hAnsi="Arial"/>
          <w:sz w:val="20"/>
          <w:szCs w:val="20"/>
        </w:rPr>
        <w:t xml:space="preserve">  </w:t>
      </w:r>
    </w:p>
    <w:p w14:paraId="217BA213" w14:textId="4CA3F005" w:rsidR="00F620E0" w:rsidRPr="00B714B7" w:rsidRDefault="00A71833" w:rsidP="00F620E0">
      <w:pPr>
        <w:ind w:left="360" w:firstLine="720"/>
        <w:jc w:val="both"/>
        <w:rPr>
          <w:rFonts w:ascii="Arial" w:eastAsia="Times New Roman" w:hAnsi="Arial" w:cs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EZ-POD: </w:t>
      </w:r>
      <w:r w:rsidR="00F620E0">
        <w:rPr>
          <w:rFonts w:ascii="Arial" w:hAnsi="Arial"/>
          <w:b/>
          <w:caps/>
          <w:sz w:val="24"/>
        </w:rPr>
        <w:t xml:space="preserve">OTONOM VE </w:t>
      </w:r>
      <w:r>
        <w:rPr>
          <w:rFonts w:ascii="Arial" w:hAnsi="Arial"/>
          <w:b/>
          <w:caps/>
          <w:sz w:val="24"/>
        </w:rPr>
        <w:t>FONKSİYONEL</w:t>
      </w:r>
      <w:r w:rsidR="00F620E0">
        <w:rPr>
          <w:rFonts w:ascii="Arial" w:hAnsi="Arial"/>
          <w:b/>
          <w:caps/>
          <w:sz w:val="24"/>
        </w:rPr>
        <w:t xml:space="preserve"> BİR </w:t>
      </w:r>
      <w:r w:rsidR="00B40DF4">
        <w:rPr>
          <w:rFonts w:ascii="Arial" w:hAnsi="Arial"/>
          <w:b/>
          <w:caps/>
          <w:sz w:val="24"/>
        </w:rPr>
        <w:t>TEST</w:t>
      </w:r>
      <w:r w:rsidR="00F620E0">
        <w:rPr>
          <w:rFonts w:ascii="Arial" w:hAnsi="Arial"/>
          <w:b/>
          <w:caps/>
          <w:sz w:val="24"/>
        </w:rPr>
        <w:t xml:space="preserve"> ARACI</w:t>
      </w:r>
    </w:p>
    <w:p w14:paraId="1F0575E4" w14:textId="57E721EF" w:rsidR="00F620E0" w:rsidRDefault="007657C4" w:rsidP="00F620E0">
      <w:pPr>
        <w:spacing w:after="0" w:line="240" w:lineRule="auto"/>
        <w:ind w:left="1080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Renault Grubu, m</w:t>
      </w:r>
      <w:r w:rsidR="00F620E0">
        <w:rPr>
          <w:rFonts w:ascii="Arial" w:hAnsi="Arial"/>
          <w:sz w:val="20"/>
          <w:szCs w:val="20"/>
        </w:rPr>
        <w:t xml:space="preserve">ikro </w:t>
      </w:r>
      <w:proofErr w:type="spellStart"/>
      <w:r w:rsidR="00F620E0">
        <w:rPr>
          <w:rFonts w:ascii="Arial" w:hAnsi="Arial"/>
          <w:sz w:val="20"/>
          <w:szCs w:val="20"/>
        </w:rPr>
        <w:t>mobilite</w:t>
      </w:r>
      <w:proofErr w:type="spellEnd"/>
      <w:r w:rsidR="00F620E0">
        <w:rPr>
          <w:rFonts w:ascii="Arial" w:hAnsi="Arial"/>
          <w:sz w:val="20"/>
          <w:szCs w:val="20"/>
        </w:rPr>
        <w:t xml:space="preserve"> </w:t>
      </w:r>
      <w:r w:rsidR="00A71833">
        <w:rPr>
          <w:rFonts w:ascii="Arial" w:hAnsi="Arial"/>
          <w:sz w:val="20"/>
          <w:szCs w:val="20"/>
        </w:rPr>
        <w:t xml:space="preserve">kavramı yeniden </w:t>
      </w:r>
      <w:r w:rsidR="00F620E0">
        <w:rPr>
          <w:rFonts w:ascii="Arial" w:hAnsi="Arial"/>
          <w:sz w:val="20"/>
          <w:szCs w:val="20"/>
        </w:rPr>
        <w:t xml:space="preserve">tanımlanırken, </w:t>
      </w:r>
      <w:r w:rsidR="00F620E0">
        <w:rPr>
          <w:rFonts w:ascii="Arial" w:hAnsi="Arial"/>
          <w:b/>
          <w:bCs/>
          <w:sz w:val="20"/>
          <w:szCs w:val="20"/>
        </w:rPr>
        <w:t xml:space="preserve">kısa yolculuklar için tasarlanan elektrikli ve otonom </w:t>
      </w:r>
      <w:r w:rsidR="00A71833">
        <w:rPr>
          <w:rFonts w:ascii="Arial" w:hAnsi="Arial"/>
          <w:b/>
          <w:bCs/>
          <w:sz w:val="20"/>
          <w:szCs w:val="20"/>
        </w:rPr>
        <w:t xml:space="preserve">test </w:t>
      </w:r>
      <w:r w:rsidR="00F620E0">
        <w:rPr>
          <w:rFonts w:ascii="Arial" w:hAnsi="Arial"/>
          <w:b/>
          <w:bCs/>
          <w:sz w:val="20"/>
          <w:szCs w:val="20"/>
        </w:rPr>
        <w:t>aracı EZ-</w:t>
      </w:r>
      <w:proofErr w:type="spellStart"/>
      <w:r w:rsidR="00F620E0">
        <w:rPr>
          <w:rFonts w:ascii="Arial" w:hAnsi="Arial"/>
          <w:b/>
          <w:bCs/>
          <w:sz w:val="20"/>
          <w:szCs w:val="20"/>
        </w:rPr>
        <w:t>POD</w:t>
      </w:r>
      <w:r w:rsidR="00F620E0">
        <w:rPr>
          <w:rFonts w:ascii="Arial" w:hAnsi="Arial"/>
          <w:sz w:val="20"/>
          <w:szCs w:val="20"/>
        </w:rPr>
        <w:t>’u</w:t>
      </w:r>
      <w:proofErr w:type="spellEnd"/>
      <w:r w:rsidR="00F620E0">
        <w:rPr>
          <w:rFonts w:ascii="Arial" w:hAnsi="Arial"/>
          <w:sz w:val="20"/>
          <w:szCs w:val="20"/>
        </w:rPr>
        <w:t xml:space="preserve"> </w:t>
      </w:r>
      <w:r w:rsidR="00A71833">
        <w:rPr>
          <w:rFonts w:ascii="Arial" w:hAnsi="Arial"/>
          <w:sz w:val="20"/>
          <w:szCs w:val="20"/>
        </w:rPr>
        <w:t>gün yüzüne çıkarıyor.</w:t>
      </w:r>
    </w:p>
    <w:p w14:paraId="2F886E24" w14:textId="5B95F081" w:rsidR="00F620E0" w:rsidRDefault="009834E8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9834E8">
        <w:rPr>
          <w:rFonts w:ascii="Arial" w:hAnsi="Arial"/>
          <w:sz w:val="20"/>
          <w:szCs w:val="20"/>
        </w:rPr>
        <w:t>Hızlı ul</w:t>
      </w:r>
      <w:r>
        <w:rPr>
          <w:rFonts w:ascii="Arial" w:hAnsi="Arial"/>
          <w:sz w:val="20"/>
          <w:szCs w:val="20"/>
        </w:rPr>
        <w:t xml:space="preserve">aşım ve </w:t>
      </w:r>
      <w:r w:rsidR="003919BB">
        <w:rPr>
          <w:rFonts w:ascii="Arial" w:hAnsi="Arial"/>
          <w:sz w:val="20"/>
          <w:szCs w:val="20"/>
        </w:rPr>
        <w:t>kurye hizmeti</w:t>
      </w:r>
      <w:r>
        <w:rPr>
          <w:rFonts w:ascii="Arial" w:hAnsi="Arial"/>
          <w:sz w:val="20"/>
          <w:szCs w:val="20"/>
        </w:rPr>
        <w:t xml:space="preserve"> için tasarlanan </w:t>
      </w:r>
      <w:r w:rsidR="00E63D4F">
        <w:rPr>
          <w:rFonts w:ascii="Arial" w:hAnsi="Arial"/>
          <w:sz w:val="20"/>
          <w:szCs w:val="20"/>
        </w:rPr>
        <w:t xml:space="preserve">EZ-POD </w:t>
      </w:r>
      <w:proofErr w:type="gramStart"/>
      <w:r w:rsidR="00E63D4F">
        <w:rPr>
          <w:rFonts w:ascii="Arial" w:hAnsi="Arial"/>
          <w:sz w:val="20"/>
          <w:szCs w:val="20"/>
        </w:rPr>
        <w:t>konsept</w:t>
      </w:r>
      <w:proofErr w:type="gramEnd"/>
      <w:r w:rsidR="00E63D4F">
        <w:rPr>
          <w:rFonts w:ascii="Arial" w:hAnsi="Arial"/>
          <w:sz w:val="20"/>
          <w:szCs w:val="20"/>
        </w:rPr>
        <w:t xml:space="preserve"> </w:t>
      </w:r>
      <w:r w:rsidR="00A71833">
        <w:rPr>
          <w:rFonts w:ascii="Arial" w:hAnsi="Arial"/>
          <w:sz w:val="20"/>
          <w:szCs w:val="20"/>
        </w:rPr>
        <w:t>modeld</w:t>
      </w:r>
      <w:r w:rsidR="00E63D4F">
        <w:rPr>
          <w:rFonts w:ascii="Arial" w:hAnsi="Arial"/>
          <w:sz w:val="20"/>
          <w:szCs w:val="20"/>
        </w:rPr>
        <w:t>e</w:t>
      </w:r>
      <w:r w:rsidR="00F620E0">
        <w:rPr>
          <w:rFonts w:ascii="Arial" w:hAnsi="Arial"/>
          <w:sz w:val="20"/>
          <w:szCs w:val="20"/>
        </w:rPr>
        <w:t xml:space="preserve">, </w:t>
      </w:r>
      <w:r w:rsidR="004D00E8">
        <w:rPr>
          <w:rFonts w:ascii="Arial" w:hAnsi="Arial"/>
          <w:sz w:val="20"/>
          <w:szCs w:val="20"/>
        </w:rPr>
        <w:t>kapladığı alana göre</w:t>
      </w:r>
      <w:r w:rsidR="00F620E0">
        <w:rPr>
          <w:rFonts w:ascii="Arial" w:hAnsi="Arial"/>
          <w:sz w:val="20"/>
          <w:szCs w:val="20"/>
        </w:rPr>
        <w:t xml:space="preserve"> 3m</w:t>
      </w:r>
      <w:r w:rsidR="00F620E0">
        <w:rPr>
          <w:rFonts w:ascii="Arial" w:hAnsi="Arial"/>
          <w:sz w:val="20"/>
          <w:szCs w:val="20"/>
          <w:vertAlign w:val="superscript"/>
        </w:rPr>
        <w:t>2</w:t>
      </w:r>
      <w:r w:rsidR="003C77B3">
        <w:rPr>
          <w:rFonts w:ascii="Arial" w:hAnsi="Arial"/>
          <w:sz w:val="20"/>
          <w:szCs w:val="20"/>
          <w:vertAlign w:val="superscript"/>
        </w:rPr>
        <w:t xml:space="preserve"> </w:t>
      </w:r>
      <w:r w:rsidR="003C77B3">
        <w:rPr>
          <w:rFonts w:ascii="Arial" w:hAnsi="Arial"/>
          <w:sz w:val="20"/>
          <w:szCs w:val="20"/>
        </w:rPr>
        <w:t xml:space="preserve">ile </w:t>
      </w:r>
      <w:r w:rsidR="004D00E8">
        <w:rPr>
          <w:rFonts w:ascii="Arial" w:hAnsi="Arial"/>
          <w:sz w:val="20"/>
          <w:szCs w:val="20"/>
        </w:rPr>
        <w:t>maksimum seviyede kullanım alanı sunuyor.</w:t>
      </w:r>
    </w:p>
    <w:p w14:paraId="1FF62B67" w14:textId="1281038D" w:rsidR="00F620E0" w:rsidRDefault="00951D8C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951D8C">
        <w:rPr>
          <w:rFonts w:ascii="Arial" w:hAnsi="Arial"/>
          <w:bCs/>
          <w:sz w:val="20"/>
          <w:szCs w:val="20"/>
        </w:rPr>
        <w:t xml:space="preserve">Otonom, kapsamlı ve güvenli bir model olarak öne çıkan </w:t>
      </w:r>
      <w:r>
        <w:rPr>
          <w:rFonts w:ascii="Arial" w:hAnsi="Arial"/>
          <w:b/>
          <w:bCs/>
          <w:sz w:val="20"/>
          <w:szCs w:val="20"/>
        </w:rPr>
        <w:t>Renault EZ-POD</w:t>
      </w:r>
      <w:r>
        <w:rPr>
          <w:rFonts w:ascii="Arial" w:hAnsi="Arial"/>
          <w:sz w:val="20"/>
          <w:szCs w:val="20"/>
        </w:rPr>
        <w:t>, e</w:t>
      </w:r>
      <w:r w:rsidR="00F620E0">
        <w:rPr>
          <w:rFonts w:ascii="Arial" w:hAnsi="Arial"/>
          <w:sz w:val="20"/>
          <w:szCs w:val="20"/>
        </w:rPr>
        <w:t xml:space="preserve">lektrikli </w:t>
      </w:r>
      <w:proofErr w:type="spellStart"/>
      <w:r w:rsidR="00F620E0">
        <w:rPr>
          <w:rFonts w:ascii="Arial" w:hAnsi="Arial"/>
          <w:sz w:val="20"/>
          <w:szCs w:val="20"/>
        </w:rPr>
        <w:t>scooter</w:t>
      </w:r>
      <w:proofErr w:type="spellEnd"/>
      <w:r w:rsidR="00F620E0">
        <w:rPr>
          <w:rFonts w:ascii="Arial" w:hAnsi="Arial"/>
          <w:sz w:val="20"/>
          <w:szCs w:val="20"/>
        </w:rPr>
        <w:t xml:space="preserve"> </w:t>
      </w:r>
      <w:r w:rsidR="003A07AA">
        <w:rPr>
          <w:rFonts w:ascii="Arial" w:hAnsi="Arial"/>
          <w:sz w:val="20"/>
          <w:szCs w:val="20"/>
        </w:rPr>
        <w:t xml:space="preserve">veya bisiklet gibi </w:t>
      </w:r>
      <w:r w:rsidR="009834E8">
        <w:rPr>
          <w:rFonts w:ascii="Arial" w:hAnsi="Arial"/>
          <w:sz w:val="20"/>
          <w:szCs w:val="20"/>
        </w:rPr>
        <w:t xml:space="preserve">düşük </w:t>
      </w:r>
      <w:r>
        <w:rPr>
          <w:rFonts w:ascii="Arial" w:hAnsi="Arial"/>
          <w:sz w:val="20"/>
          <w:szCs w:val="20"/>
        </w:rPr>
        <w:t xml:space="preserve">hızda </w:t>
      </w:r>
      <w:proofErr w:type="spellStart"/>
      <w:r w:rsidR="00F620E0">
        <w:rPr>
          <w:rFonts w:ascii="Arial" w:hAnsi="Arial"/>
          <w:sz w:val="20"/>
          <w:szCs w:val="20"/>
        </w:rPr>
        <w:t>mobilite</w:t>
      </w:r>
      <w:proofErr w:type="spellEnd"/>
      <w:r w:rsidR="00F620E0">
        <w:rPr>
          <w:rFonts w:ascii="Arial" w:hAnsi="Arial"/>
          <w:sz w:val="20"/>
          <w:szCs w:val="20"/>
        </w:rPr>
        <w:t xml:space="preserve"> </w:t>
      </w:r>
      <w:r w:rsidR="009834E8">
        <w:rPr>
          <w:rFonts w:ascii="Arial" w:hAnsi="Arial"/>
          <w:sz w:val="20"/>
          <w:szCs w:val="20"/>
        </w:rPr>
        <w:t>hizmeti sunuyor.</w:t>
      </w:r>
      <w:r w:rsidR="00F620E0">
        <w:rPr>
          <w:rFonts w:ascii="Arial" w:hAnsi="Arial"/>
          <w:sz w:val="20"/>
          <w:szCs w:val="20"/>
        </w:rPr>
        <w:t xml:space="preserve"> </w:t>
      </w:r>
    </w:p>
    <w:p w14:paraId="41EBDD78" w14:textId="77777777" w:rsidR="00F620E0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109C1046" w14:textId="3DEB796E" w:rsidR="00F620E0" w:rsidRDefault="00F620E0" w:rsidP="00F620E0">
      <w:pPr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Renault EZ-POD</w:t>
      </w:r>
      <w:r w:rsidR="001B54A5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çevikliğin ön planda olduğu çok s</w:t>
      </w:r>
      <w:r w:rsidR="00C7085F">
        <w:rPr>
          <w:rFonts w:ascii="Arial" w:hAnsi="Arial"/>
          <w:sz w:val="20"/>
          <w:szCs w:val="20"/>
        </w:rPr>
        <w:t>ayıda uygulama bulunduruyor.</w:t>
      </w:r>
      <w:r>
        <w:rPr>
          <w:rFonts w:ascii="Arial" w:hAnsi="Arial"/>
          <w:sz w:val="20"/>
          <w:szCs w:val="20"/>
        </w:rPr>
        <w:t xml:space="preserve"> Araç belirli bir rota üzerinde hareket ederken, birden fazla bileşen görev alıyor ve kullanıcıları </w:t>
      </w:r>
      <w:r w:rsidR="00D76204">
        <w:rPr>
          <w:rFonts w:ascii="Arial" w:hAnsi="Arial"/>
          <w:sz w:val="20"/>
          <w:szCs w:val="20"/>
        </w:rPr>
        <w:t xml:space="preserve">gitmek istedikleri yere </w:t>
      </w:r>
      <w:r w:rsidR="00CC267E">
        <w:rPr>
          <w:rFonts w:ascii="Arial" w:hAnsi="Arial"/>
          <w:sz w:val="20"/>
          <w:szCs w:val="20"/>
        </w:rPr>
        <w:t>ulaştırıyor. Küçük boyutu</w:t>
      </w:r>
      <w:r w:rsidR="0067109D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düşük </w:t>
      </w:r>
      <w:r w:rsidR="00E63D4F">
        <w:rPr>
          <w:rFonts w:ascii="Arial" w:hAnsi="Arial"/>
          <w:sz w:val="20"/>
          <w:szCs w:val="20"/>
        </w:rPr>
        <w:t>hız</w:t>
      </w:r>
      <w:r w:rsidR="00CC267E">
        <w:rPr>
          <w:rFonts w:ascii="Arial" w:hAnsi="Arial"/>
          <w:sz w:val="20"/>
          <w:szCs w:val="20"/>
        </w:rPr>
        <w:t>ı</w:t>
      </w:r>
      <w:r w:rsidR="0067109D">
        <w:rPr>
          <w:rFonts w:ascii="Arial" w:hAnsi="Arial"/>
          <w:sz w:val="20"/>
          <w:szCs w:val="20"/>
        </w:rPr>
        <w:t xml:space="preserve"> ve </w:t>
      </w:r>
      <w:r w:rsidR="00FD1594">
        <w:rPr>
          <w:rFonts w:ascii="Arial" w:hAnsi="Arial"/>
          <w:sz w:val="20"/>
          <w:szCs w:val="20"/>
        </w:rPr>
        <w:t>dar alanlardaki hareket kabiliyeti,</w:t>
      </w:r>
      <w:r w:rsidR="00487634">
        <w:rPr>
          <w:rFonts w:ascii="Arial" w:hAnsi="Arial"/>
          <w:sz w:val="20"/>
          <w:szCs w:val="20"/>
        </w:rPr>
        <w:t xml:space="preserve"> </w:t>
      </w:r>
      <w:r w:rsidR="0067109D">
        <w:rPr>
          <w:rFonts w:ascii="Arial" w:hAnsi="Arial"/>
          <w:sz w:val="20"/>
          <w:szCs w:val="20"/>
        </w:rPr>
        <w:t xml:space="preserve">kullanıcılara kolaylık sağlıyor. </w:t>
      </w:r>
    </w:p>
    <w:p w14:paraId="0124427E" w14:textId="77777777" w:rsidR="0067109D" w:rsidRPr="005F2228" w:rsidRDefault="0067109D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4E291270" w14:textId="46DC4511" w:rsidR="00F620E0" w:rsidRDefault="00EC6AA1" w:rsidP="00F620E0">
      <w:pPr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</w:t>
      </w:r>
      <w:r w:rsidR="009834E8">
        <w:rPr>
          <w:rFonts w:ascii="Arial" w:hAnsi="Arial"/>
          <w:bCs/>
          <w:sz w:val="20"/>
          <w:szCs w:val="20"/>
        </w:rPr>
        <w:t>üşük</w:t>
      </w:r>
      <w:r w:rsidR="00487634">
        <w:rPr>
          <w:rFonts w:ascii="Arial" w:hAnsi="Arial"/>
          <w:sz w:val="20"/>
          <w:szCs w:val="20"/>
        </w:rPr>
        <w:t xml:space="preserve"> hızı,</w:t>
      </w:r>
      <w:r>
        <w:rPr>
          <w:rFonts w:ascii="Arial" w:hAnsi="Arial"/>
          <w:sz w:val="20"/>
          <w:szCs w:val="20"/>
        </w:rPr>
        <w:t xml:space="preserve"> kompakt yapısı ve </w:t>
      </w:r>
      <w:r w:rsidR="00FD1594">
        <w:rPr>
          <w:rFonts w:ascii="Arial" w:hAnsi="Arial"/>
          <w:sz w:val="20"/>
          <w:szCs w:val="20"/>
        </w:rPr>
        <w:t>çevikliği</w:t>
      </w:r>
      <w:r>
        <w:rPr>
          <w:rFonts w:ascii="Arial" w:hAnsi="Arial"/>
          <w:sz w:val="20"/>
          <w:szCs w:val="20"/>
        </w:rPr>
        <w:t xml:space="preserve"> sebebiyle </w:t>
      </w:r>
      <w:r w:rsidRPr="00EC6AA1">
        <w:rPr>
          <w:rFonts w:ascii="Arial" w:hAnsi="Arial"/>
          <w:b/>
          <w:sz w:val="20"/>
          <w:szCs w:val="20"/>
        </w:rPr>
        <w:t>Renault EZ-POD,</w:t>
      </w:r>
      <w:r>
        <w:rPr>
          <w:rFonts w:ascii="Arial" w:hAnsi="Arial"/>
          <w:sz w:val="20"/>
          <w:szCs w:val="20"/>
        </w:rPr>
        <w:t xml:space="preserve"> havaalanları, otoparklar ve</w:t>
      </w:r>
      <w:r w:rsidR="00F620E0">
        <w:rPr>
          <w:rFonts w:ascii="Arial" w:hAnsi="Arial"/>
          <w:sz w:val="20"/>
          <w:szCs w:val="20"/>
        </w:rPr>
        <w:t xml:space="preserve"> alışveriş merkezleri gibi </w:t>
      </w:r>
      <w:r w:rsidR="00D76204">
        <w:rPr>
          <w:rFonts w:ascii="Arial" w:hAnsi="Arial"/>
          <w:sz w:val="20"/>
          <w:szCs w:val="20"/>
        </w:rPr>
        <w:t>ortamlarda uygun</w:t>
      </w:r>
      <w:r w:rsidR="00F620E0">
        <w:rPr>
          <w:rFonts w:ascii="Arial" w:hAnsi="Arial"/>
          <w:sz w:val="20"/>
          <w:szCs w:val="20"/>
        </w:rPr>
        <w:t xml:space="preserve"> bir taşıma </w:t>
      </w:r>
      <w:r w:rsidR="00FE6C53">
        <w:rPr>
          <w:rFonts w:ascii="Arial" w:hAnsi="Arial"/>
          <w:sz w:val="20"/>
          <w:szCs w:val="20"/>
        </w:rPr>
        <w:t>yöntemi</w:t>
      </w:r>
      <w:r w:rsidR="00F620E0">
        <w:rPr>
          <w:rFonts w:ascii="Arial" w:hAnsi="Arial"/>
          <w:sz w:val="20"/>
          <w:szCs w:val="20"/>
        </w:rPr>
        <w:t xml:space="preserve"> </w:t>
      </w:r>
      <w:r w:rsidR="002E1742">
        <w:rPr>
          <w:rFonts w:ascii="Arial" w:hAnsi="Arial"/>
          <w:sz w:val="20"/>
          <w:szCs w:val="20"/>
        </w:rPr>
        <w:t>olarak öne çıkıyor</w:t>
      </w:r>
      <w:r w:rsidR="00FD1594">
        <w:rPr>
          <w:rFonts w:ascii="Arial" w:hAnsi="Arial"/>
          <w:sz w:val="20"/>
          <w:szCs w:val="20"/>
        </w:rPr>
        <w:t>. K</w:t>
      </w:r>
      <w:r w:rsidR="00487634">
        <w:rPr>
          <w:rFonts w:ascii="Arial" w:hAnsi="Arial"/>
          <w:sz w:val="20"/>
          <w:szCs w:val="20"/>
        </w:rPr>
        <w:t>onsept model</w:t>
      </w:r>
      <w:r w:rsidR="00D76204">
        <w:rPr>
          <w:rFonts w:ascii="Arial" w:hAnsi="Arial"/>
          <w:sz w:val="20"/>
          <w:szCs w:val="20"/>
        </w:rPr>
        <w:t xml:space="preserve"> için bu alanlarda test sürüşleri</w:t>
      </w:r>
      <w:r w:rsidR="00F620E0">
        <w:rPr>
          <w:rFonts w:ascii="Arial" w:hAnsi="Arial"/>
          <w:sz w:val="20"/>
          <w:szCs w:val="20"/>
        </w:rPr>
        <w:t xml:space="preserve"> planlanıyor. </w:t>
      </w:r>
    </w:p>
    <w:p w14:paraId="62EBBE2A" w14:textId="77777777" w:rsidR="00EC6AA1" w:rsidRPr="005F2228" w:rsidRDefault="00EC6AA1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5021366F" w14:textId="77777777" w:rsidR="006025AE" w:rsidRDefault="006A66CF" w:rsidP="00F620E0">
      <w:pPr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Renault EZ-POD</w:t>
      </w:r>
      <w:r>
        <w:rPr>
          <w:rFonts w:ascii="Arial" w:hAnsi="Arial"/>
          <w:sz w:val="20"/>
          <w:szCs w:val="20"/>
        </w:rPr>
        <w:t>,</w:t>
      </w:r>
      <w:r w:rsidR="00F620E0">
        <w:rPr>
          <w:rFonts w:ascii="Arial" w:hAnsi="Arial"/>
          <w:sz w:val="20"/>
          <w:szCs w:val="20"/>
        </w:rPr>
        <w:t xml:space="preserve"> </w:t>
      </w:r>
      <w:r w:rsidR="006935C9">
        <w:rPr>
          <w:rFonts w:ascii="Arial" w:hAnsi="Arial"/>
          <w:sz w:val="20"/>
          <w:szCs w:val="20"/>
        </w:rPr>
        <w:t>gelecekte</w:t>
      </w:r>
      <w:r w:rsidR="00F620E0">
        <w:rPr>
          <w:rFonts w:ascii="Arial" w:hAnsi="Arial"/>
          <w:sz w:val="20"/>
          <w:szCs w:val="20"/>
        </w:rPr>
        <w:t xml:space="preserve"> yaya yollarında</w:t>
      </w:r>
      <w:r w:rsidR="00DF6997">
        <w:rPr>
          <w:rFonts w:ascii="Arial" w:hAnsi="Arial"/>
          <w:sz w:val="20"/>
          <w:szCs w:val="20"/>
        </w:rPr>
        <w:t xml:space="preserve"> düşük hız sınırlarında </w:t>
      </w:r>
      <w:r w:rsidR="00F620E0">
        <w:rPr>
          <w:rFonts w:ascii="Arial" w:hAnsi="Arial"/>
          <w:sz w:val="20"/>
          <w:szCs w:val="20"/>
        </w:rPr>
        <w:t xml:space="preserve">kullanılmasına veya </w:t>
      </w:r>
      <w:r w:rsidR="00C67349">
        <w:rPr>
          <w:rFonts w:ascii="Arial" w:hAnsi="Arial"/>
          <w:sz w:val="20"/>
          <w:szCs w:val="20"/>
        </w:rPr>
        <w:t xml:space="preserve">hareket kabiliyeti sınırlı </w:t>
      </w:r>
      <w:r>
        <w:rPr>
          <w:rFonts w:ascii="Arial" w:hAnsi="Arial"/>
          <w:sz w:val="20"/>
          <w:szCs w:val="20"/>
        </w:rPr>
        <w:t>insanları</w:t>
      </w:r>
      <w:r w:rsidR="00F620E0">
        <w:rPr>
          <w:rFonts w:ascii="Arial" w:hAnsi="Arial"/>
          <w:sz w:val="20"/>
          <w:szCs w:val="20"/>
        </w:rPr>
        <w:t xml:space="preserve"> (alışverişten dönen yaşlılar, çocuklu veya </w:t>
      </w:r>
      <w:r>
        <w:rPr>
          <w:rFonts w:ascii="Arial" w:hAnsi="Arial"/>
          <w:sz w:val="20"/>
          <w:szCs w:val="20"/>
        </w:rPr>
        <w:t>yük taşıyan i</w:t>
      </w:r>
      <w:r w:rsidR="00F620E0">
        <w:rPr>
          <w:rFonts w:ascii="Arial" w:hAnsi="Arial"/>
          <w:sz w:val="20"/>
          <w:szCs w:val="20"/>
        </w:rPr>
        <w:t>nsanlar)</w:t>
      </w:r>
      <w:r w:rsidR="00C67349">
        <w:rPr>
          <w:rFonts w:ascii="Arial" w:hAnsi="Arial"/>
          <w:sz w:val="20"/>
          <w:szCs w:val="20"/>
        </w:rPr>
        <w:t xml:space="preserve"> taşımak</w:t>
      </w:r>
      <w:r w:rsidR="00F620E0">
        <w:rPr>
          <w:rFonts w:ascii="Arial" w:hAnsi="Arial"/>
          <w:sz w:val="20"/>
          <w:szCs w:val="20"/>
        </w:rPr>
        <w:t xml:space="preserve"> amacıyla </w:t>
      </w:r>
      <w:r w:rsidR="00DF6997">
        <w:rPr>
          <w:rFonts w:ascii="Arial" w:hAnsi="Arial"/>
          <w:sz w:val="20"/>
          <w:szCs w:val="20"/>
        </w:rPr>
        <w:t xml:space="preserve">kullanılabilecek. Ayrıca </w:t>
      </w:r>
      <w:r w:rsidR="00F620E0">
        <w:rPr>
          <w:rFonts w:ascii="Arial" w:hAnsi="Arial"/>
          <w:sz w:val="20"/>
          <w:szCs w:val="20"/>
        </w:rPr>
        <w:t>“</w:t>
      </w:r>
      <w:proofErr w:type="spellStart"/>
      <w:r w:rsidR="00F620E0">
        <w:rPr>
          <w:rFonts w:ascii="Arial" w:hAnsi="Arial"/>
          <w:sz w:val="20"/>
          <w:szCs w:val="20"/>
        </w:rPr>
        <w:t>follow</w:t>
      </w:r>
      <w:proofErr w:type="spellEnd"/>
      <w:r w:rsidR="00F620E0">
        <w:rPr>
          <w:rFonts w:ascii="Arial" w:hAnsi="Arial"/>
          <w:sz w:val="20"/>
          <w:szCs w:val="20"/>
        </w:rPr>
        <w:t xml:space="preserve"> me </w:t>
      </w:r>
      <w:proofErr w:type="spellStart"/>
      <w:r w:rsidR="00F620E0">
        <w:rPr>
          <w:rFonts w:ascii="Arial" w:hAnsi="Arial"/>
          <w:sz w:val="20"/>
          <w:szCs w:val="20"/>
        </w:rPr>
        <w:t>good</w:t>
      </w:r>
      <w:proofErr w:type="spellEnd"/>
      <w:r w:rsidR="00F620E0">
        <w:rPr>
          <w:rFonts w:ascii="Arial" w:hAnsi="Arial"/>
          <w:sz w:val="20"/>
          <w:szCs w:val="20"/>
        </w:rPr>
        <w:t xml:space="preserve"> </w:t>
      </w:r>
      <w:proofErr w:type="spellStart"/>
      <w:r w:rsidR="00F620E0">
        <w:rPr>
          <w:rFonts w:ascii="Arial" w:hAnsi="Arial"/>
          <w:sz w:val="20"/>
          <w:szCs w:val="20"/>
        </w:rPr>
        <w:t>delivery</w:t>
      </w:r>
      <w:proofErr w:type="spellEnd"/>
      <w:r w:rsidR="00F620E0">
        <w:rPr>
          <w:rFonts w:ascii="Arial" w:hAnsi="Arial"/>
          <w:sz w:val="20"/>
          <w:szCs w:val="20"/>
        </w:rPr>
        <w:t xml:space="preserve">” </w:t>
      </w:r>
      <w:r w:rsidR="00C67349">
        <w:rPr>
          <w:rFonts w:ascii="Arial" w:hAnsi="Arial"/>
          <w:sz w:val="20"/>
          <w:szCs w:val="20"/>
        </w:rPr>
        <w:t xml:space="preserve">tipi bir teslimat uygulaması ile </w:t>
      </w:r>
      <w:r w:rsidR="00F620E0">
        <w:rPr>
          <w:rFonts w:ascii="Arial" w:hAnsi="Arial"/>
          <w:sz w:val="20"/>
          <w:szCs w:val="20"/>
        </w:rPr>
        <w:t xml:space="preserve">insanlara eşlik </w:t>
      </w:r>
      <w:r w:rsidR="006025AE">
        <w:rPr>
          <w:rFonts w:ascii="Arial" w:hAnsi="Arial"/>
          <w:sz w:val="20"/>
          <w:szCs w:val="20"/>
        </w:rPr>
        <w:t>edebilecek.</w:t>
      </w:r>
    </w:p>
    <w:p w14:paraId="18B537B2" w14:textId="6EFBE230" w:rsidR="00F620E0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B265571" w14:textId="73F957F1" w:rsidR="00F620E0" w:rsidRDefault="00A94F8D" w:rsidP="00F620E0">
      <w:pPr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F620E0" w:rsidRPr="009E3C4F">
        <w:rPr>
          <w:rFonts w:ascii="Arial" w:hAnsi="Arial"/>
          <w:sz w:val="20"/>
          <w:szCs w:val="20"/>
        </w:rPr>
        <w:t xml:space="preserve">ürücüsüz otonom </w:t>
      </w:r>
      <w:r w:rsidR="009E3C4F">
        <w:rPr>
          <w:rFonts w:ascii="Arial" w:hAnsi="Arial"/>
          <w:sz w:val="20"/>
          <w:szCs w:val="20"/>
        </w:rPr>
        <w:t>araçların</w:t>
      </w:r>
      <w:r w:rsidR="00F620E0">
        <w:rPr>
          <w:rFonts w:ascii="Arial" w:hAnsi="Arial"/>
          <w:sz w:val="20"/>
          <w:szCs w:val="20"/>
        </w:rPr>
        <w:t xml:space="preserve"> yeni kullanım </w:t>
      </w:r>
      <w:r w:rsidR="00EA0899">
        <w:rPr>
          <w:rFonts w:ascii="Arial" w:hAnsi="Arial"/>
          <w:sz w:val="20"/>
          <w:szCs w:val="20"/>
        </w:rPr>
        <w:t>alanlarının</w:t>
      </w:r>
      <w:r w:rsidR="00F620E0">
        <w:rPr>
          <w:rFonts w:ascii="Arial" w:hAnsi="Arial"/>
          <w:sz w:val="20"/>
          <w:szCs w:val="20"/>
        </w:rPr>
        <w:t xml:space="preserve"> keşfedilmesini sağlayacak </w:t>
      </w:r>
      <w:r w:rsidR="009E3C4F">
        <w:rPr>
          <w:rFonts w:ascii="Arial" w:hAnsi="Arial"/>
          <w:sz w:val="20"/>
          <w:szCs w:val="20"/>
        </w:rPr>
        <w:t>fonksiyonel</w:t>
      </w:r>
      <w:r w:rsidR="00F620E0">
        <w:rPr>
          <w:rFonts w:ascii="Arial" w:hAnsi="Arial"/>
          <w:sz w:val="20"/>
          <w:szCs w:val="20"/>
        </w:rPr>
        <w:t xml:space="preserve"> bir </w:t>
      </w:r>
      <w:r w:rsidR="009E3C4F">
        <w:rPr>
          <w:rFonts w:ascii="Arial" w:hAnsi="Arial"/>
          <w:sz w:val="20"/>
          <w:szCs w:val="20"/>
        </w:rPr>
        <w:t xml:space="preserve">test </w:t>
      </w:r>
      <w:r>
        <w:rPr>
          <w:rFonts w:ascii="Arial" w:hAnsi="Arial"/>
          <w:sz w:val="20"/>
          <w:szCs w:val="20"/>
        </w:rPr>
        <w:t>modeli olan</w:t>
      </w:r>
      <w:r w:rsidR="00F620E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Renault EZ-POD,</w:t>
      </w:r>
      <w:r>
        <w:rPr>
          <w:rFonts w:ascii="Arial" w:hAnsi="Arial"/>
          <w:sz w:val="20"/>
          <w:szCs w:val="20"/>
        </w:rPr>
        <w:t xml:space="preserve"> </w:t>
      </w:r>
      <w:r w:rsidR="00720D87">
        <w:rPr>
          <w:rFonts w:ascii="Arial" w:hAnsi="Arial"/>
          <w:sz w:val="20"/>
          <w:szCs w:val="20"/>
        </w:rPr>
        <w:t>k</w:t>
      </w:r>
      <w:r w:rsidR="00F620E0">
        <w:rPr>
          <w:rFonts w:ascii="Arial" w:hAnsi="Arial"/>
          <w:sz w:val="20"/>
          <w:szCs w:val="20"/>
        </w:rPr>
        <w:t>ullanıcılar, operatörler ve şehirlerden a</w:t>
      </w:r>
      <w:r w:rsidR="00720D87">
        <w:rPr>
          <w:rFonts w:ascii="Arial" w:hAnsi="Arial"/>
          <w:sz w:val="20"/>
          <w:szCs w:val="20"/>
        </w:rPr>
        <w:t>lınacak geri bildirimlere göre geliştirilebilecek.</w:t>
      </w:r>
      <w:r w:rsidR="00F620E0">
        <w:rPr>
          <w:rFonts w:ascii="Arial" w:hAnsi="Arial"/>
          <w:sz w:val="20"/>
          <w:szCs w:val="20"/>
        </w:rPr>
        <w:t xml:space="preserve"> </w:t>
      </w:r>
    </w:p>
    <w:p w14:paraId="08A8CF95" w14:textId="5C521538" w:rsidR="00F620E0" w:rsidRDefault="00F620E0" w:rsidP="000963CB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BF3278">
        <w:rPr>
          <w:rFonts w:ascii="Arial" w:hAnsi="Arial"/>
          <w:sz w:val="20"/>
          <w:szCs w:val="20"/>
        </w:rPr>
        <w:t xml:space="preserve">Renault Grubu Robot </w:t>
      </w:r>
      <w:r w:rsidR="00A47ACB" w:rsidRPr="00BF3278">
        <w:rPr>
          <w:rFonts w:ascii="Arial" w:hAnsi="Arial"/>
          <w:sz w:val="20"/>
          <w:szCs w:val="20"/>
        </w:rPr>
        <w:t>Otomobil Program</w:t>
      </w:r>
      <w:r w:rsidRPr="00BF3278">
        <w:rPr>
          <w:rFonts w:ascii="Arial" w:hAnsi="Arial"/>
          <w:sz w:val="20"/>
          <w:szCs w:val="20"/>
        </w:rPr>
        <w:t xml:space="preserve"> Yöneticisi </w:t>
      </w:r>
      <w:proofErr w:type="spellStart"/>
      <w:r w:rsidRPr="00BF3278">
        <w:rPr>
          <w:rFonts w:ascii="Arial" w:hAnsi="Arial"/>
          <w:sz w:val="20"/>
          <w:szCs w:val="20"/>
        </w:rPr>
        <w:t>Frédéric</w:t>
      </w:r>
      <w:proofErr w:type="spellEnd"/>
      <w:r w:rsidRPr="00BF3278">
        <w:rPr>
          <w:rFonts w:ascii="Arial" w:hAnsi="Arial"/>
          <w:sz w:val="20"/>
          <w:szCs w:val="20"/>
        </w:rPr>
        <w:t xml:space="preserve"> AUZAS</w:t>
      </w:r>
      <w:r w:rsidR="00705367" w:rsidRPr="00BF3278">
        <w:rPr>
          <w:rFonts w:ascii="Arial" w:hAnsi="Arial"/>
          <w:i/>
          <w:sz w:val="20"/>
          <w:szCs w:val="20"/>
        </w:rPr>
        <w:t>;</w:t>
      </w:r>
      <w:r w:rsidRPr="00BF3278">
        <w:rPr>
          <w:rFonts w:ascii="Arial" w:hAnsi="Arial"/>
          <w:sz w:val="20"/>
          <w:szCs w:val="20"/>
        </w:rPr>
        <w:t xml:space="preserve"> “</w:t>
      </w:r>
      <w:r w:rsidRPr="00BF3278">
        <w:rPr>
          <w:rFonts w:ascii="Arial" w:hAnsi="Arial"/>
          <w:i/>
          <w:iCs/>
          <w:sz w:val="20"/>
          <w:szCs w:val="20"/>
        </w:rPr>
        <w:t>Bugün</w:t>
      </w:r>
      <w:r w:rsidR="000963CB" w:rsidRPr="00BF3278">
        <w:rPr>
          <w:rFonts w:ascii="Arial" w:hAnsi="Arial"/>
          <w:i/>
          <w:iCs/>
          <w:sz w:val="20"/>
          <w:szCs w:val="20"/>
        </w:rPr>
        <w:t xml:space="preserve"> kullanmakta olduğumuz otomobilleri, geleceğin otonom araçlarıyla adapte edersek, bu çığır açan modellerin ortaya yeni kullanım ve uygulamalar çıkaracağı kesindir.”</w:t>
      </w:r>
      <w:r w:rsidR="000963CB" w:rsidRPr="00BF3278">
        <w:rPr>
          <w:rFonts w:ascii="Arial" w:hAnsi="Arial"/>
          <w:iCs/>
          <w:sz w:val="20"/>
          <w:szCs w:val="20"/>
        </w:rPr>
        <w:t xml:space="preserve"> dedi.</w:t>
      </w:r>
      <w:r w:rsidR="000963CB" w:rsidRPr="000963CB">
        <w:rPr>
          <w:rFonts w:ascii="Arial" w:hAnsi="Arial"/>
          <w:iCs/>
          <w:sz w:val="20"/>
          <w:szCs w:val="20"/>
        </w:rPr>
        <w:t xml:space="preserve"> </w:t>
      </w:r>
    </w:p>
    <w:p w14:paraId="4F304099" w14:textId="77777777" w:rsidR="00F620E0" w:rsidRDefault="00F620E0" w:rsidP="00F620E0">
      <w:pPr>
        <w:ind w:left="1080"/>
        <w:jc w:val="both"/>
      </w:pPr>
    </w:p>
    <w:p w14:paraId="092B13A3" w14:textId="421F0655" w:rsidR="00F620E0" w:rsidRPr="0045533D" w:rsidRDefault="00F620E0" w:rsidP="00F620E0">
      <w:pPr>
        <w:spacing w:after="0" w:line="240" w:lineRule="auto"/>
        <w:ind w:left="1080"/>
        <w:jc w:val="both"/>
        <w:textAlignment w:val="top"/>
        <w:rPr>
          <w:rFonts w:ascii="Arial" w:eastAsia="Times New Roman" w:hAnsi="Arial" w:cs="Arial"/>
          <w:b/>
          <w:caps/>
          <w:sz w:val="20"/>
          <w:szCs w:val="20"/>
        </w:rPr>
      </w:pPr>
      <w:r>
        <w:rPr>
          <w:rFonts w:ascii="Arial" w:hAnsi="Arial"/>
          <w:b/>
          <w:caps/>
          <w:sz w:val="24"/>
          <w:szCs w:val="20"/>
        </w:rPr>
        <w:lastRenderedPageBreak/>
        <w:t xml:space="preserve">Otonom ve </w:t>
      </w:r>
      <w:r w:rsidR="00094261">
        <w:rPr>
          <w:rFonts w:ascii="Arial" w:hAnsi="Arial"/>
          <w:b/>
          <w:caps/>
          <w:sz w:val="24"/>
          <w:szCs w:val="20"/>
        </w:rPr>
        <w:t>PAYLAŞIMLI</w:t>
      </w:r>
      <w:r>
        <w:rPr>
          <w:rFonts w:ascii="Arial" w:hAnsi="Arial"/>
          <w:b/>
          <w:caps/>
          <w:sz w:val="24"/>
          <w:szCs w:val="20"/>
        </w:rPr>
        <w:t xml:space="preserve"> </w:t>
      </w:r>
      <w:r w:rsidR="00E94E3E">
        <w:rPr>
          <w:rFonts w:ascii="Arial" w:hAnsi="Arial"/>
          <w:b/>
          <w:caps/>
          <w:sz w:val="24"/>
          <w:szCs w:val="20"/>
        </w:rPr>
        <w:t>MOBİLİTE HİZMETİ</w:t>
      </w:r>
      <w:r>
        <w:rPr>
          <w:rFonts w:ascii="Arial" w:hAnsi="Arial"/>
          <w:b/>
          <w:caps/>
          <w:sz w:val="24"/>
          <w:szCs w:val="20"/>
        </w:rPr>
        <w:t xml:space="preserve"> </w:t>
      </w:r>
    </w:p>
    <w:p w14:paraId="549D16D3" w14:textId="77777777" w:rsidR="00F620E0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98188DA" w14:textId="5C04ADB1" w:rsidR="00F620E0" w:rsidRPr="009C5A63" w:rsidRDefault="00D427FC" w:rsidP="00F620E0">
      <w:pPr>
        <w:pStyle w:val="AklamaMetni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Twizy</w:t>
      </w:r>
      <w:proofErr w:type="spellEnd"/>
      <w:r>
        <w:rPr>
          <w:rFonts w:ascii="Arial" w:hAnsi="Arial"/>
        </w:rPr>
        <w:t xml:space="preserve"> platformunda üretilen</w:t>
      </w:r>
      <w:r w:rsidR="00496C79">
        <w:rPr>
          <w:rFonts w:ascii="Arial" w:hAnsi="Arial"/>
        </w:rPr>
        <w:t xml:space="preserve"> ve</w:t>
      </w:r>
      <w:r>
        <w:rPr>
          <w:rFonts w:ascii="Arial" w:hAnsi="Arial"/>
        </w:rPr>
        <w:t xml:space="preserve"> </w:t>
      </w:r>
      <w:r w:rsidR="00496C79">
        <w:rPr>
          <w:rFonts w:ascii="Arial" w:hAnsi="Arial"/>
        </w:rPr>
        <w:t xml:space="preserve">EZ-GO </w:t>
      </w:r>
      <w:proofErr w:type="gramStart"/>
      <w:r w:rsidR="00496C79">
        <w:rPr>
          <w:rFonts w:ascii="Arial" w:hAnsi="Arial"/>
        </w:rPr>
        <w:t>konsept</w:t>
      </w:r>
      <w:proofErr w:type="gramEnd"/>
      <w:r w:rsidR="00496C79">
        <w:rPr>
          <w:rFonts w:ascii="Arial" w:hAnsi="Arial"/>
        </w:rPr>
        <w:t xml:space="preserve"> modelin hatlarını taşıyan</w:t>
      </w:r>
      <w:r w:rsidR="00496C79">
        <w:rPr>
          <w:rFonts w:ascii="Arial" w:hAnsi="Arial"/>
          <w:b/>
        </w:rPr>
        <w:t xml:space="preserve"> </w:t>
      </w:r>
      <w:r w:rsidR="00F620E0">
        <w:rPr>
          <w:rFonts w:ascii="Arial" w:hAnsi="Arial"/>
          <w:b/>
        </w:rPr>
        <w:t>Renault EZ</w:t>
      </w:r>
      <w:r w:rsidR="008E6488">
        <w:rPr>
          <w:rFonts w:ascii="Arial" w:hAnsi="Arial"/>
          <w:b/>
        </w:rPr>
        <w:t>-</w:t>
      </w:r>
      <w:r w:rsidR="00F620E0">
        <w:rPr>
          <w:rFonts w:ascii="Arial" w:hAnsi="Arial"/>
          <w:b/>
        </w:rPr>
        <w:t>PO</w:t>
      </w:r>
      <w:r>
        <w:rPr>
          <w:rFonts w:ascii="Arial" w:hAnsi="Arial"/>
          <w:b/>
        </w:rPr>
        <w:t>D</w:t>
      </w:r>
      <w:r w:rsidR="008E6488">
        <w:rPr>
          <w:rFonts w:ascii="Arial" w:hAnsi="Arial"/>
        </w:rPr>
        <w:t>,</w:t>
      </w:r>
      <w:r w:rsidR="00496C79">
        <w:rPr>
          <w:rFonts w:ascii="Arial" w:hAnsi="Arial"/>
        </w:rPr>
        <w:t xml:space="preserve"> aynı zamanda</w:t>
      </w:r>
      <w:r>
        <w:rPr>
          <w:rFonts w:ascii="Arial" w:hAnsi="Arial"/>
        </w:rPr>
        <w:t xml:space="preserve"> </w:t>
      </w:r>
      <w:r w:rsidR="00F620E0">
        <w:rPr>
          <w:rFonts w:ascii="Arial" w:hAnsi="Arial"/>
        </w:rPr>
        <w:t>EZ-</w:t>
      </w:r>
      <w:proofErr w:type="spellStart"/>
      <w:r w:rsidR="00F620E0">
        <w:rPr>
          <w:rFonts w:ascii="Arial" w:hAnsi="Arial"/>
        </w:rPr>
        <w:t>PRO</w:t>
      </w:r>
      <w:r w:rsidR="00496C79">
        <w:rPr>
          <w:rFonts w:ascii="Arial" w:hAnsi="Arial"/>
        </w:rPr>
        <w:t>’nun</w:t>
      </w:r>
      <w:proofErr w:type="spellEnd"/>
      <w:r w:rsidR="00496C79">
        <w:rPr>
          <w:rFonts w:ascii="Arial" w:hAnsi="Arial"/>
        </w:rPr>
        <w:t xml:space="preserve"> modüler platform konseptinden izler taşıyor.</w:t>
      </w:r>
    </w:p>
    <w:p w14:paraId="685AF304" w14:textId="2573B73A" w:rsidR="00F620E0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Renault EZ-POD</w:t>
      </w:r>
      <w:r>
        <w:rPr>
          <w:rFonts w:ascii="Arial" w:hAnsi="Arial"/>
          <w:sz w:val="20"/>
          <w:szCs w:val="20"/>
        </w:rPr>
        <w:t xml:space="preserve"> </w:t>
      </w:r>
      <w:proofErr w:type="gramStart"/>
      <w:r w:rsidR="0002564E">
        <w:rPr>
          <w:rFonts w:ascii="Arial" w:hAnsi="Arial"/>
          <w:sz w:val="20"/>
          <w:szCs w:val="20"/>
        </w:rPr>
        <w:t>konsept</w:t>
      </w:r>
      <w:proofErr w:type="gramEnd"/>
      <w:r w:rsidR="0002564E">
        <w:rPr>
          <w:rFonts w:ascii="Arial" w:hAnsi="Arial"/>
          <w:sz w:val="20"/>
          <w:szCs w:val="20"/>
        </w:rPr>
        <w:t xml:space="preserve"> modelin</w:t>
      </w:r>
      <w:r>
        <w:rPr>
          <w:rFonts w:ascii="Arial" w:hAnsi="Arial"/>
          <w:sz w:val="20"/>
          <w:szCs w:val="20"/>
        </w:rPr>
        <w:t xml:space="preserve"> ön kısmında bir kamera ve çevrenin algılanmasını sağlayan bir </w:t>
      </w:r>
      <w:proofErr w:type="spellStart"/>
      <w:r w:rsidR="00587F2E">
        <w:rPr>
          <w:rFonts w:ascii="Arial" w:hAnsi="Arial"/>
          <w:sz w:val="20"/>
          <w:szCs w:val="20"/>
        </w:rPr>
        <w:t>dedektör</w:t>
      </w:r>
      <w:proofErr w:type="spellEnd"/>
      <w:r>
        <w:rPr>
          <w:rFonts w:ascii="Arial" w:hAnsi="Arial"/>
          <w:sz w:val="20"/>
          <w:szCs w:val="20"/>
        </w:rPr>
        <w:t xml:space="preserve"> yer alıyor. Bunlar</w:t>
      </w:r>
      <w:r w:rsidR="00BF3278">
        <w:rPr>
          <w:rFonts w:ascii="Arial" w:hAnsi="Arial"/>
          <w:sz w:val="20"/>
          <w:szCs w:val="20"/>
        </w:rPr>
        <w:t>a ek olarak, ön ve arka kısımda</w:t>
      </w:r>
      <w:r>
        <w:rPr>
          <w:rFonts w:ascii="Arial" w:hAnsi="Arial"/>
          <w:sz w:val="20"/>
          <w:szCs w:val="20"/>
        </w:rPr>
        <w:t xml:space="preserve"> kısa ve uzun menzilli radarlar </w:t>
      </w:r>
      <w:r w:rsidR="00D47625">
        <w:rPr>
          <w:rFonts w:ascii="Arial" w:hAnsi="Arial"/>
          <w:sz w:val="20"/>
          <w:szCs w:val="20"/>
        </w:rPr>
        <w:t>mevcut.</w:t>
      </w:r>
      <w:r>
        <w:rPr>
          <w:rFonts w:ascii="Arial" w:hAnsi="Arial"/>
          <w:sz w:val="20"/>
          <w:szCs w:val="20"/>
        </w:rPr>
        <w:t xml:space="preserve"> </w:t>
      </w:r>
      <w:r w:rsidR="00D47625">
        <w:rPr>
          <w:rFonts w:ascii="Arial" w:hAnsi="Arial"/>
          <w:sz w:val="20"/>
          <w:szCs w:val="20"/>
        </w:rPr>
        <w:t>T</w:t>
      </w:r>
      <w:r w:rsidR="0002564E">
        <w:rPr>
          <w:rFonts w:ascii="Arial" w:hAnsi="Arial"/>
          <w:sz w:val="20"/>
          <w:szCs w:val="20"/>
        </w:rPr>
        <w:t xml:space="preserve">avan </w:t>
      </w:r>
      <w:r>
        <w:rPr>
          <w:rFonts w:ascii="Arial" w:hAnsi="Arial"/>
          <w:sz w:val="20"/>
          <w:szCs w:val="20"/>
        </w:rPr>
        <w:t xml:space="preserve">kısmında </w:t>
      </w:r>
      <w:r w:rsidR="00D47625">
        <w:rPr>
          <w:rFonts w:ascii="Arial" w:hAnsi="Arial"/>
          <w:sz w:val="20"/>
          <w:szCs w:val="20"/>
        </w:rPr>
        <w:t xml:space="preserve">ise </w:t>
      </w:r>
      <w:r>
        <w:rPr>
          <w:rFonts w:ascii="Arial" w:hAnsi="Arial"/>
          <w:sz w:val="20"/>
          <w:szCs w:val="20"/>
        </w:rPr>
        <w:t xml:space="preserve">gerçek zamanlı konum tespiti ve </w:t>
      </w:r>
      <w:r w:rsidR="0002564E">
        <w:rPr>
          <w:rFonts w:ascii="Arial" w:hAnsi="Arial"/>
          <w:sz w:val="20"/>
          <w:szCs w:val="20"/>
        </w:rPr>
        <w:t xml:space="preserve">internet </w:t>
      </w:r>
      <w:r>
        <w:rPr>
          <w:rFonts w:ascii="Arial" w:hAnsi="Arial"/>
          <w:sz w:val="20"/>
          <w:szCs w:val="20"/>
        </w:rPr>
        <w:t>bağlantı</w:t>
      </w:r>
      <w:r w:rsidR="0002564E">
        <w:rPr>
          <w:rFonts w:ascii="Arial" w:hAnsi="Arial"/>
          <w:sz w:val="20"/>
          <w:szCs w:val="20"/>
        </w:rPr>
        <w:t>sı</w:t>
      </w:r>
      <w:r>
        <w:rPr>
          <w:rFonts w:ascii="Arial" w:hAnsi="Arial"/>
          <w:sz w:val="20"/>
          <w:szCs w:val="20"/>
        </w:rPr>
        <w:t xml:space="preserve"> için iki adet anten ve GPS bulunuyor.</w:t>
      </w:r>
    </w:p>
    <w:p w14:paraId="7B50BA8D" w14:textId="77777777" w:rsidR="0002564E" w:rsidRDefault="0002564E" w:rsidP="00F620E0">
      <w:pPr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</w:p>
    <w:p w14:paraId="0429BDBE" w14:textId="3A5B8E2E" w:rsidR="00F620E0" w:rsidRDefault="00C83F0F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C83F0F">
        <w:rPr>
          <w:rFonts w:ascii="Arial" w:hAnsi="Arial"/>
          <w:sz w:val="20"/>
          <w:szCs w:val="20"/>
        </w:rPr>
        <w:t xml:space="preserve">Küçültülen pil boyutu sayesinde </w:t>
      </w:r>
      <w:r w:rsidRPr="00687A9D">
        <w:rPr>
          <w:rFonts w:ascii="Arial" w:hAnsi="Arial"/>
          <w:b/>
          <w:sz w:val="20"/>
          <w:szCs w:val="20"/>
        </w:rPr>
        <w:t>EZ-POD</w:t>
      </w:r>
      <w:r w:rsidRPr="00C83F0F">
        <w:rPr>
          <w:rFonts w:ascii="Arial" w:hAnsi="Arial"/>
          <w:sz w:val="20"/>
          <w:szCs w:val="20"/>
        </w:rPr>
        <w:t xml:space="preserve"> ile geniş iç hacim ve şehir içinde hareket kabiliyeti sağlayan küçük boyut sunulabiliyor.</w:t>
      </w:r>
    </w:p>
    <w:p w14:paraId="5060DAF8" w14:textId="77777777" w:rsidR="00F620E0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EBD37BC" w14:textId="78FC3E1D" w:rsidR="00F620E0" w:rsidRPr="00FC7F34" w:rsidRDefault="00F620E0" w:rsidP="00F620E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Renault EZ-POD</w:t>
      </w:r>
      <w:r w:rsidR="00897625">
        <w:rPr>
          <w:rFonts w:ascii="Arial" w:hAnsi="Arial"/>
          <w:b/>
          <w:sz w:val="20"/>
          <w:szCs w:val="20"/>
        </w:rPr>
        <w:t xml:space="preserve"> </w:t>
      </w:r>
      <w:proofErr w:type="gramStart"/>
      <w:r w:rsidR="00897625">
        <w:rPr>
          <w:rFonts w:ascii="Arial" w:hAnsi="Arial"/>
          <w:b/>
          <w:sz w:val="20"/>
          <w:szCs w:val="20"/>
        </w:rPr>
        <w:t>konsept</w:t>
      </w:r>
      <w:proofErr w:type="gramEnd"/>
      <w:r w:rsidR="00897625">
        <w:rPr>
          <w:rFonts w:ascii="Arial" w:hAnsi="Arial"/>
          <w:b/>
          <w:sz w:val="20"/>
          <w:szCs w:val="20"/>
        </w:rPr>
        <w:t xml:space="preserve"> modelde</w:t>
      </w:r>
      <w:r>
        <w:rPr>
          <w:rFonts w:ascii="Arial" w:hAnsi="Arial"/>
          <w:sz w:val="20"/>
          <w:szCs w:val="20"/>
        </w:rPr>
        <w:t xml:space="preserve"> </w:t>
      </w:r>
      <w:r w:rsidR="00352CEF">
        <w:rPr>
          <w:rFonts w:ascii="Arial" w:hAnsi="Arial"/>
          <w:sz w:val="20"/>
          <w:szCs w:val="20"/>
        </w:rPr>
        <w:t xml:space="preserve">kullanıcıların </w:t>
      </w:r>
      <w:r w:rsidR="00687A9D">
        <w:rPr>
          <w:rFonts w:ascii="Arial" w:hAnsi="Arial"/>
          <w:sz w:val="20"/>
          <w:szCs w:val="20"/>
        </w:rPr>
        <w:t xml:space="preserve">araca kolay erişimini sağlayan </w:t>
      </w:r>
      <w:r>
        <w:rPr>
          <w:rFonts w:ascii="Arial" w:hAnsi="Arial"/>
          <w:sz w:val="20"/>
          <w:szCs w:val="20"/>
        </w:rPr>
        <w:t xml:space="preserve">geniş bir </w:t>
      </w:r>
      <w:r w:rsidR="00FC6BA0">
        <w:rPr>
          <w:rFonts w:ascii="Arial" w:hAnsi="Arial"/>
          <w:sz w:val="20"/>
          <w:szCs w:val="20"/>
        </w:rPr>
        <w:t>kapı</w:t>
      </w:r>
      <w:r>
        <w:rPr>
          <w:rFonts w:ascii="Arial" w:hAnsi="Arial"/>
          <w:sz w:val="20"/>
          <w:szCs w:val="20"/>
        </w:rPr>
        <w:t xml:space="preserve"> bulunuyor</w:t>
      </w:r>
      <w:r w:rsidR="00687A9D">
        <w:rPr>
          <w:rFonts w:ascii="Arial" w:hAnsi="Arial"/>
          <w:sz w:val="20"/>
          <w:szCs w:val="20"/>
        </w:rPr>
        <w:t>. Modelde,</w:t>
      </w:r>
      <w:r w:rsidR="00FB0494">
        <w:rPr>
          <w:rFonts w:ascii="Arial" w:hAnsi="Arial"/>
          <w:sz w:val="20"/>
          <w:szCs w:val="20"/>
        </w:rPr>
        <w:t xml:space="preserve"> </w:t>
      </w:r>
      <w:r w:rsidR="00687A9D">
        <w:rPr>
          <w:rFonts w:ascii="Arial" w:hAnsi="Arial"/>
          <w:sz w:val="20"/>
          <w:szCs w:val="20"/>
        </w:rPr>
        <w:t>i</w:t>
      </w:r>
      <w:r w:rsidR="009E7CCF">
        <w:rPr>
          <w:rFonts w:ascii="Arial" w:hAnsi="Arial"/>
          <w:sz w:val="20"/>
          <w:szCs w:val="20"/>
        </w:rPr>
        <w:t>ç kısımda i</w:t>
      </w:r>
      <w:r w:rsidR="00F376FC">
        <w:rPr>
          <w:rFonts w:ascii="Arial" w:hAnsi="Arial"/>
          <w:sz w:val="20"/>
          <w:szCs w:val="20"/>
        </w:rPr>
        <w:t>ki adet ekran</w:t>
      </w:r>
      <w:r w:rsidR="00244AD3">
        <w:rPr>
          <w:rFonts w:ascii="Arial" w:hAnsi="Arial"/>
          <w:sz w:val="20"/>
          <w:szCs w:val="20"/>
        </w:rPr>
        <w:t>,</w:t>
      </w:r>
      <w:r w:rsidR="00F376FC">
        <w:rPr>
          <w:rFonts w:ascii="Arial" w:hAnsi="Arial"/>
          <w:sz w:val="20"/>
          <w:szCs w:val="20"/>
        </w:rPr>
        <w:t xml:space="preserve"> yolcuları karşılıyor ve</w:t>
      </w:r>
      <w:r>
        <w:rPr>
          <w:rFonts w:ascii="Arial" w:hAnsi="Arial"/>
          <w:sz w:val="20"/>
          <w:szCs w:val="20"/>
        </w:rPr>
        <w:t xml:space="preserve"> y</w:t>
      </w:r>
      <w:r w:rsidR="00F376FC">
        <w:rPr>
          <w:rFonts w:ascii="Arial" w:hAnsi="Arial"/>
          <w:sz w:val="20"/>
          <w:szCs w:val="20"/>
        </w:rPr>
        <w:t>ol ile ilgili bilgiler</w:t>
      </w:r>
      <w:r w:rsidR="009E7CCF">
        <w:rPr>
          <w:rFonts w:ascii="Arial" w:hAnsi="Arial"/>
          <w:sz w:val="20"/>
          <w:szCs w:val="20"/>
        </w:rPr>
        <w:t xml:space="preserve"> sunuyor. A</w:t>
      </w:r>
      <w:r>
        <w:rPr>
          <w:rFonts w:ascii="Arial" w:hAnsi="Arial"/>
          <w:sz w:val="20"/>
          <w:szCs w:val="20"/>
        </w:rPr>
        <w:t>ydınlatma</w:t>
      </w:r>
      <w:r w:rsidR="009E7CCF">
        <w:rPr>
          <w:rFonts w:ascii="Arial" w:hAnsi="Arial"/>
          <w:sz w:val="20"/>
          <w:szCs w:val="20"/>
        </w:rPr>
        <w:t xml:space="preserve"> ise </w:t>
      </w:r>
      <w:r>
        <w:rPr>
          <w:rFonts w:ascii="Arial" w:hAnsi="Arial"/>
          <w:sz w:val="20"/>
          <w:szCs w:val="20"/>
        </w:rPr>
        <w:t>araca giriş ve çıkışın yanı sıra</w:t>
      </w:r>
      <w:r w:rsidR="00687A9D">
        <w:rPr>
          <w:rFonts w:ascii="Arial" w:hAnsi="Arial"/>
          <w:sz w:val="20"/>
          <w:szCs w:val="20"/>
        </w:rPr>
        <w:t>, beklem</w:t>
      </w:r>
      <w:r w:rsidR="003A4811">
        <w:rPr>
          <w:rFonts w:ascii="Arial" w:hAnsi="Arial"/>
          <w:sz w:val="20"/>
          <w:szCs w:val="20"/>
        </w:rPr>
        <w:t>e</w:t>
      </w:r>
      <w:r w:rsidR="009E7CCF">
        <w:rPr>
          <w:rFonts w:ascii="Arial" w:hAnsi="Arial"/>
          <w:sz w:val="20"/>
          <w:szCs w:val="20"/>
        </w:rPr>
        <w:t xml:space="preserve"> ve hareketine göre </w:t>
      </w:r>
      <w:r w:rsidR="00924C9C">
        <w:rPr>
          <w:rFonts w:ascii="Arial" w:hAnsi="Arial"/>
          <w:sz w:val="20"/>
          <w:szCs w:val="20"/>
        </w:rPr>
        <w:t>değişiyor.</w:t>
      </w:r>
    </w:p>
    <w:p w14:paraId="4ED3C1F5" w14:textId="7384E39C" w:rsidR="00DD1FD0" w:rsidRPr="00367225" w:rsidRDefault="00367225" w:rsidP="00244AD3">
      <w:pPr>
        <w:ind w:left="1080"/>
        <w:jc w:val="both"/>
        <w:rPr>
          <w:rFonts w:ascii="Arial" w:hAnsi="Arial"/>
          <w:sz w:val="20"/>
          <w:szCs w:val="20"/>
        </w:rPr>
      </w:pPr>
      <w:r w:rsidRPr="00367225">
        <w:rPr>
          <w:rFonts w:ascii="Arial" w:hAnsi="Arial"/>
          <w:sz w:val="20"/>
          <w:szCs w:val="20"/>
        </w:rPr>
        <w:t xml:space="preserve">Robotik ve otomatik bir platform olan Renault EZ-POD, insanlara </w:t>
      </w:r>
      <w:proofErr w:type="spellStart"/>
      <w:r w:rsidRPr="00367225">
        <w:rPr>
          <w:rFonts w:ascii="Arial" w:hAnsi="Arial"/>
          <w:sz w:val="20"/>
          <w:szCs w:val="20"/>
        </w:rPr>
        <w:t>mobilite</w:t>
      </w:r>
      <w:proofErr w:type="spellEnd"/>
      <w:r w:rsidRPr="00367225">
        <w:rPr>
          <w:rFonts w:ascii="Arial" w:hAnsi="Arial"/>
          <w:sz w:val="20"/>
          <w:szCs w:val="20"/>
        </w:rPr>
        <w:t xml:space="preserve"> ve hızlı ürün teslimatı sunuyor.</w:t>
      </w:r>
    </w:p>
    <w:p w14:paraId="6525CEB1" w14:textId="77777777" w:rsidR="00DD1FD0" w:rsidRPr="00367225" w:rsidRDefault="00DD1FD0" w:rsidP="00367225">
      <w:pPr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</w:p>
    <w:sectPr w:rsidR="00DD1FD0" w:rsidRPr="00367225">
      <w:headerReference w:type="default" r:id="rId11"/>
      <w:footerReference w:type="default" r:id="rId12"/>
      <w:pgSz w:w="11920" w:h="16840"/>
      <w:pgMar w:top="960" w:right="460" w:bottom="280" w:left="4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FFC0" w14:textId="77777777" w:rsidR="002B16F9" w:rsidRDefault="002B16F9">
      <w:pPr>
        <w:spacing w:after="0" w:line="240" w:lineRule="auto"/>
      </w:pPr>
      <w:r>
        <w:separator/>
      </w:r>
    </w:p>
  </w:endnote>
  <w:endnote w:type="continuationSeparator" w:id="0">
    <w:p w14:paraId="48A7B204" w14:textId="77777777" w:rsidR="002B16F9" w:rsidRDefault="002B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ault Life">
    <w:panose1 w:val="02000504040000020004"/>
    <w:charset w:val="A2"/>
    <w:family w:val="auto"/>
    <w:pitch w:val="variable"/>
    <w:sig w:usb0="A00002AF" w:usb1="5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65D7" w14:textId="77777777" w:rsidR="004F72CF" w:rsidRPr="00FB7690" w:rsidRDefault="004F72CF" w:rsidP="004F72CF">
    <w:pPr>
      <w:pStyle w:val="AltBilgi"/>
      <w:ind w:left="680"/>
      <w:jc w:val="center"/>
      <w:rPr>
        <w:rFonts w:cs="Arial"/>
        <w:sz w:val="14"/>
      </w:rPr>
    </w:pPr>
    <w:r>
      <w:rPr>
        <w:rFonts w:cs="Arial"/>
        <w:sz w:val="14"/>
      </w:rPr>
      <w:t>Basın İletişimi</w:t>
    </w:r>
    <w:r w:rsidRPr="00FB7690">
      <w:rPr>
        <w:rFonts w:cs="Arial"/>
        <w:sz w:val="14"/>
      </w:rPr>
      <w:t xml:space="preserve"> – Fulya ÖZKAN </w:t>
    </w:r>
  </w:p>
  <w:p w14:paraId="497BBF59" w14:textId="77777777" w:rsidR="004F72CF" w:rsidRPr="00FB7690" w:rsidRDefault="004F72CF" w:rsidP="004F72CF">
    <w:pPr>
      <w:pStyle w:val="AltBilgi"/>
      <w:ind w:left="680"/>
      <w:jc w:val="center"/>
      <w:rPr>
        <w:rFonts w:cs="Arial"/>
        <w:sz w:val="14"/>
      </w:rPr>
    </w:pPr>
    <w:proofErr w:type="gramStart"/>
    <w:r>
      <w:rPr>
        <w:rFonts w:cs="Arial"/>
        <w:sz w:val="14"/>
      </w:rPr>
      <w:t>fulya</w:t>
    </w:r>
    <w:proofErr w:type="gramEnd"/>
    <w:r>
      <w:rPr>
        <w:rFonts w:cs="Arial"/>
        <w:sz w:val="14"/>
      </w:rPr>
      <w:t>.ozkan@renault.com.tr</w:t>
    </w:r>
  </w:p>
  <w:p w14:paraId="2B6895CC" w14:textId="77777777" w:rsidR="004F72CF" w:rsidRPr="00A13234" w:rsidRDefault="002B16F9" w:rsidP="004F72CF">
    <w:pPr>
      <w:pStyle w:val="AltBilgi"/>
      <w:ind w:left="680"/>
      <w:jc w:val="center"/>
      <w:rPr>
        <w:rFonts w:cs="Arial"/>
        <w:sz w:val="14"/>
      </w:rPr>
    </w:pPr>
    <w:hyperlink r:id="rId1" w:history="1">
      <w:r w:rsidR="004F72CF" w:rsidRPr="00E23042">
        <w:rPr>
          <w:rStyle w:val="Kpr"/>
          <w:rFonts w:cs="Arial"/>
          <w:sz w:val="14"/>
        </w:rPr>
        <w:t>www.medyarenault.com</w:t>
      </w:r>
    </w:hyperlink>
  </w:p>
  <w:p w14:paraId="46464E76" w14:textId="314A6DD1" w:rsidR="00390A91" w:rsidRDefault="00390A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63A586" wp14:editId="2DDA6A3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9200" cy="266700"/>
              <wp:effectExtent l="0" t="0" r="0" b="0"/>
              <wp:wrapNone/>
              <wp:docPr id="2" name="MSIPCMcd294179a8e237063e665ee4" descr="{&quot;HashCode&quot;:-424964394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3FDD7" w14:textId="3124D626" w:rsidR="00390A91" w:rsidRPr="00390A91" w:rsidRDefault="00390A91" w:rsidP="00390A9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3A586" id="_x0000_t202" coordsize="21600,21600" o:spt="202" path="m,l,21600r21600,l21600,xe">
              <v:stroke joinstyle="miter"/>
              <v:path gradientshapeok="t" o:connecttype="rect"/>
            </v:shapetype>
            <v:shape id="MSIPCMcd294179a8e237063e665ee4" o:spid="_x0000_s1026" type="#_x0000_t202" alt="{&quot;HashCode&quot;:-424964394,&quot;Height&quot;:842.0,&quot;Width&quot;:596.0,&quot;Placement&quot;:&quot;Footer&quot;,&quot;Index&quot;:&quot;Primary&quot;,&quot;Section&quot;:1,&quot;Top&quot;:0.0,&quot;Left&quot;:0.0}" style="position:absolute;margin-left:0;margin-top:806pt;width:596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" o:allowincell="f" filled="f" stroked="f" strokeweight=".5pt">
              <v:textbox inset=",0,20pt,0">
                <w:txbxContent>
                  <w:p w14:paraId="6373FDD7" w14:textId="3124D626" w:rsidR="00390A91" w:rsidRPr="00390A91" w:rsidRDefault="00390A91" w:rsidP="00390A91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9665" w14:textId="77777777" w:rsidR="002B16F9" w:rsidRDefault="002B16F9">
      <w:pPr>
        <w:spacing w:after="0" w:line="240" w:lineRule="auto"/>
      </w:pPr>
      <w:r>
        <w:separator/>
      </w:r>
    </w:p>
  </w:footnote>
  <w:footnote w:type="continuationSeparator" w:id="0">
    <w:p w14:paraId="49AABA25" w14:textId="77777777" w:rsidR="002B16F9" w:rsidRDefault="002B16F9">
      <w:pPr>
        <w:spacing w:after="0" w:line="240" w:lineRule="auto"/>
      </w:pPr>
      <w:r>
        <w:continuationSeparator/>
      </w:r>
    </w:p>
  </w:footnote>
  <w:footnote w:id="1">
    <w:p w14:paraId="09268623" w14:textId="77777777" w:rsidR="00F620E0" w:rsidRPr="00EF0240" w:rsidRDefault="00F620E0" w:rsidP="00F620E0">
      <w:pPr>
        <w:pStyle w:val="DipnotMetni"/>
        <w:rPr>
          <w:sz w:val="16"/>
          <w:szCs w:val="16"/>
        </w:rPr>
      </w:pPr>
      <w:r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Yönetilen </w:t>
      </w:r>
      <w:proofErr w:type="spellStart"/>
      <w:r>
        <w:rPr>
          <w:sz w:val="16"/>
          <w:szCs w:val="16"/>
        </w:rPr>
        <w:t>mobilite</w:t>
      </w:r>
      <w:proofErr w:type="spellEnd"/>
      <w:r>
        <w:rPr>
          <w:sz w:val="16"/>
          <w:szCs w:val="16"/>
        </w:rPr>
        <w:t xml:space="preserve"> hizmetleri: Küresel stratejik işletme raporu – Global </w:t>
      </w:r>
      <w:proofErr w:type="spellStart"/>
      <w:r>
        <w:rPr>
          <w:sz w:val="16"/>
          <w:szCs w:val="16"/>
        </w:rPr>
        <w:t>Industry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Analysts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</w:t>
      </w:r>
      <w:proofErr w:type="spellEnd"/>
      <w:r>
        <w:rPr>
          <w:sz w:val="16"/>
          <w:szCs w:val="16"/>
        </w:rPr>
        <w:t>, 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520E" w14:textId="77777777" w:rsidR="00296DBA" w:rsidRDefault="00780DCB">
    <w:pPr>
      <w:spacing w:after="0" w:line="200" w:lineRule="exact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1F2974B6" wp14:editId="07777777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634490" cy="1714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13B"/>
    <w:multiLevelType w:val="hybridMultilevel"/>
    <w:tmpl w:val="0F126BCA"/>
    <w:lvl w:ilvl="0" w:tplc="040C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" w15:restartNumberingAfterBreak="0">
    <w:nsid w:val="1E7A7118"/>
    <w:multiLevelType w:val="hybridMultilevel"/>
    <w:tmpl w:val="E000F3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E48FB"/>
    <w:multiLevelType w:val="hybridMultilevel"/>
    <w:tmpl w:val="49EC797C"/>
    <w:lvl w:ilvl="0" w:tplc="20EEC1E0">
      <w:numFmt w:val="bullet"/>
      <w:lvlText w:val=""/>
      <w:lvlJc w:val="left"/>
      <w:pPr>
        <w:ind w:left="2049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3" w15:restartNumberingAfterBreak="0">
    <w:nsid w:val="36D6699F"/>
    <w:multiLevelType w:val="hybridMultilevel"/>
    <w:tmpl w:val="6A8E50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A"/>
    <w:rsid w:val="00013898"/>
    <w:rsid w:val="00015371"/>
    <w:rsid w:val="0001773C"/>
    <w:rsid w:val="0002564E"/>
    <w:rsid w:val="00026F48"/>
    <w:rsid w:val="00030BB3"/>
    <w:rsid w:val="00031864"/>
    <w:rsid w:val="00045408"/>
    <w:rsid w:val="00051B42"/>
    <w:rsid w:val="00082FF3"/>
    <w:rsid w:val="000834D1"/>
    <w:rsid w:val="000904D3"/>
    <w:rsid w:val="00094261"/>
    <w:rsid w:val="000963CB"/>
    <w:rsid w:val="000A11BF"/>
    <w:rsid w:val="000A31DC"/>
    <w:rsid w:val="000A6A1E"/>
    <w:rsid w:val="000B4509"/>
    <w:rsid w:val="000B64FC"/>
    <w:rsid w:val="000C7162"/>
    <w:rsid w:val="000D2108"/>
    <w:rsid w:val="000E3968"/>
    <w:rsid w:val="000E53D3"/>
    <w:rsid w:val="000E6D64"/>
    <w:rsid w:val="000F3162"/>
    <w:rsid w:val="00103E08"/>
    <w:rsid w:val="00104CF8"/>
    <w:rsid w:val="00112FD0"/>
    <w:rsid w:val="00113D6A"/>
    <w:rsid w:val="00113DCA"/>
    <w:rsid w:val="00121581"/>
    <w:rsid w:val="001229E2"/>
    <w:rsid w:val="00123327"/>
    <w:rsid w:val="00125B02"/>
    <w:rsid w:val="001277DA"/>
    <w:rsid w:val="00133AD4"/>
    <w:rsid w:val="00140A07"/>
    <w:rsid w:val="00154CB2"/>
    <w:rsid w:val="001552BB"/>
    <w:rsid w:val="0015591B"/>
    <w:rsid w:val="0016061C"/>
    <w:rsid w:val="001625D5"/>
    <w:rsid w:val="00185EAA"/>
    <w:rsid w:val="0019140C"/>
    <w:rsid w:val="00192EFF"/>
    <w:rsid w:val="001A2C34"/>
    <w:rsid w:val="001A37F7"/>
    <w:rsid w:val="001B510F"/>
    <w:rsid w:val="001B54A5"/>
    <w:rsid w:val="001C1C4A"/>
    <w:rsid w:val="001C375C"/>
    <w:rsid w:val="001C5458"/>
    <w:rsid w:val="001C68BC"/>
    <w:rsid w:val="001C7365"/>
    <w:rsid w:val="001D079C"/>
    <w:rsid w:val="001D615A"/>
    <w:rsid w:val="001E4E1D"/>
    <w:rsid w:val="002016C3"/>
    <w:rsid w:val="00201D8F"/>
    <w:rsid w:val="00203CBC"/>
    <w:rsid w:val="00204E49"/>
    <w:rsid w:val="00206ED5"/>
    <w:rsid w:val="00213E21"/>
    <w:rsid w:val="002223E4"/>
    <w:rsid w:val="00223A4E"/>
    <w:rsid w:val="00225511"/>
    <w:rsid w:val="002337BB"/>
    <w:rsid w:val="00244AD3"/>
    <w:rsid w:val="00245734"/>
    <w:rsid w:val="00250C6F"/>
    <w:rsid w:val="00271012"/>
    <w:rsid w:val="00275E74"/>
    <w:rsid w:val="00276C12"/>
    <w:rsid w:val="00284649"/>
    <w:rsid w:val="00287354"/>
    <w:rsid w:val="00287B7C"/>
    <w:rsid w:val="00290F7F"/>
    <w:rsid w:val="00294206"/>
    <w:rsid w:val="00295497"/>
    <w:rsid w:val="00296071"/>
    <w:rsid w:val="00296DBA"/>
    <w:rsid w:val="002B16F9"/>
    <w:rsid w:val="002B2058"/>
    <w:rsid w:val="002C653E"/>
    <w:rsid w:val="002D081A"/>
    <w:rsid w:val="002D1C4B"/>
    <w:rsid w:val="002D2E0B"/>
    <w:rsid w:val="002D4D3F"/>
    <w:rsid w:val="002E1742"/>
    <w:rsid w:val="002F7F3B"/>
    <w:rsid w:val="00306D2B"/>
    <w:rsid w:val="00315131"/>
    <w:rsid w:val="00352CEF"/>
    <w:rsid w:val="00362271"/>
    <w:rsid w:val="00367225"/>
    <w:rsid w:val="003678F9"/>
    <w:rsid w:val="003735D5"/>
    <w:rsid w:val="0037794E"/>
    <w:rsid w:val="00383C02"/>
    <w:rsid w:val="00386373"/>
    <w:rsid w:val="0038665A"/>
    <w:rsid w:val="00387ADC"/>
    <w:rsid w:val="00390A91"/>
    <w:rsid w:val="003919BB"/>
    <w:rsid w:val="00391FCA"/>
    <w:rsid w:val="00395EF7"/>
    <w:rsid w:val="003A07AA"/>
    <w:rsid w:val="003A0BD4"/>
    <w:rsid w:val="003A2204"/>
    <w:rsid w:val="003A4811"/>
    <w:rsid w:val="003B1DB0"/>
    <w:rsid w:val="003C77B3"/>
    <w:rsid w:val="003C79F4"/>
    <w:rsid w:val="003D7EB8"/>
    <w:rsid w:val="003D7F27"/>
    <w:rsid w:val="003E0FAC"/>
    <w:rsid w:val="003E2E9E"/>
    <w:rsid w:val="003E40D2"/>
    <w:rsid w:val="003E4D22"/>
    <w:rsid w:val="003E7B05"/>
    <w:rsid w:val="003F7CBB"/>
    <w:rsid w:val="004025B9"/>
    <w:rsid w:val="0040458A"/>
    <w:rsid w:val="00410148"/>
    <w:rsid w:val="00417E64"/>
    <w:rsid w:val="004242FB"/>
    <w:rsid w:val="0042682E"/>
    <w:rsid w:val="00427D86"/>
    <w:rsid w:val="00431AA9"/>
    <w:rsid w:val="00431C96"/>
    <w:rsid w:val="00457227"/>
    <w:rsid w:val="00462B37"/>
    <w:rsid w:val="00465C5A"/>
    <w:rsid w:val="0047107B"/>
    <w:rsid w:val="00474C1E"/>
    <w:rsid w:val="00484A35"/>
    <w:rsid w:val="00487411"/>
    <w:rsid w:val="00487634"/>
    <w:rsid w:val="00490A78"/>
    <w:rsid w:val="00496C79"/>
    <w:rsid w:val="004B1CA0"/>
    <w:rsid w:val="004C41FB"/>
    <w:rsid w:val="004D00E8"/>
    <w:rsid w:val="004D3D41"/>
    <w:rsid w:val="004E38F9"/>
    <w:rsid w:val="004F72CF"/>
    <w:rsid w:val="00505243"/>
    <w:rsid w:val="00507C33"/>
    <w:rsid w:val="005118C6"/>
    <w:rsid w:val="00517512"/>
    <w:rsid w:val="00517911"/>
    <w:rsid w:val="005271B7"/>
    <w:rsid w:val="00536B2B"/>
    <w:rsid w:val="00540B94"/>
    <w:rsid w:val="0054659B"/>
    <w:rsid w:val="005556C3"/>
    <w:rsid w:val="0056071A"/>
    <w:rsid w:val="00560B1A"/>
    <w:rsid w:val="00562CEF"/>
    <w:rsid w:val="00570DC4"/>
    <w:rsid w:val="00581403"/>
    <w:rsid w:val="00587F2E"/>
    <w:rsid w:val="00592686"/>
    <w:rsid w:val="005A2457"/>
    <w:rsid w:val="005B762B"/>
    <w:rsid w:val="005B7F9D"/>
    <w:rsid w:val="005D0563"/>
    <w:rsid w:val="005D10C9"/>
    <w:rsid w:val="005E3DE8"/>
    <w:rsid w:val="005F0392"/>
    <w:rsid w:val="005F2D59"/>
    <w:rsid w:val="005F30FD"/>
    <w:rsid w:val="005F7FCD"/>
    <w:rsid w:val="006007A1"/>
    <w:rsid w:val="006025AE"/>
    <w:rsid w:val="00604F85"/>
    <w:rsid w:val="00605190"/>
    <w:rsid w:val="006113A5"/>
    <w:rsid w:val="00617346"/>
    <w:rsid w:val="00621D25"/>
    <w:rsid w:val="006234DB"/>
    <w:rsid w:val="00635827"/>
    <w:rsid w:val="00636DF4"/>
    <w:rsid w:val="00637BBF"/>
    <w:rsid w:val="00642B95"/>
    <w:rsid w:val="006437C9"/>
    <w:rsid w:val="0065197B"/>
    <w:rsid w:val="00661CF5"/>
    <w:rsid w:val="0067109D"/>
    <w:rsid w:val="006803FD"/>
    <w:rsid w:val="00684A25"/>
    <w:rsid w:val="00687A9D"/>
    <w:rsid w:val="00687F9F"/>
    <w:rsid w:val="0069084C"/>
    <w:rsid w:val="006935C9"/>
    <w:rsid w:val="006A15AF"/>
    <w:rsid w:val="006A66CF"/>
    <w:rsid w:val="006C2ADF"/>
    <w:rsid w:val="006C647A"/>
    <w:rsid w:val="006C77B3"/>
    <w:rsid w:val="006E0140"/>
    <w:rsid w:val="006E116B"/>
    <w:rsid w:val="006E1B07"/>
    <w:rsid w:val="006E1B51"/>
    <w:rsid w:val="006E2578"/>
    <w:rsid w:val="006E330A"/>
    <w:rsid w:val="006E5F18"/>
    <w:rsid w:val="006F5DC4"/>
    <w:rsid w:val="007002AC"/>
    <w:rsid w:val="00704054"/>
    <w:rsid w:val="00705367"/>
    <w:rsid w:val="00720D87"/>
    <w:rsid w:val="007223F4"/>
    <w:rsid w:val="00741226"/>
    <w:rsid w:val="00742C77"/>
    <w:rsid w:val="00752012"/>
    <w:rsid w:val="00753565"/>
    <w:rsid w:val="00754BD2"/>
    <w:rsid w:val="00756BE9"/>
    <w:rsid w:val="00756D65"/>
    <w:rsid w:val="007657C4"/>
    <w:rsid w:val="00766E0F"/>
    <w:rsid w:val="0076769E"/>
    <w:rsid w:val="007767AF"/>
    <w:rsid w:val="00776B23"/>
    <w:rsid w:val="0077773F"/>
    <w:rsid w:val="00780DCB"/>
    <w:rsid w:val="00781B9D"/>
    <w:rsid w:val="00783066"/>
    <w:rsid w:val="007847CE"/>
    <w:rsid w:val="00795131"/>
    <w:rsid w:val="007968F9"/>
    <w:rsid w:val="007A61EF"/>
    <w:rsid w:val="007B3A2C"/>
    <w:rsid w:val="007F2A59"/>
    <w:rsid w:val="007F35B0"/>
    <w:rsid w:val="00801B35"/>
    <w:rsid w:val="00803489"/>
    <w:rsid w:val="0080377F"/>
    <w:rsid w:val="008038FC"/>
    <w:rsid w:val="0080651C"/>
    <w:rsid w:val="0081138F"/>
    <w:rsid w:val="0082113D"/>
    <w:rsid w:val="00824D3E"/>
    <w:rsid w:val="008422F8"/>
    <w:rsid w:val="00850E70"/>
    <w:rsid w:val="008530B3"/>
    <w:rsid w:val="0085727B"/>
    <w:rsid w:val="00874761"/>
    <w:rsid w:val="00892AE8"/>
    <w:rsid w:val="00897625"/>
    <w:rsid w:val="008A6561"/>
    <w:rsid w:val="008B1B85"/>
    <w:rsid w:val="008B51E1"/>
    <w:rsid w:val="008C4A7E"/>
    <w:rsid w:val="008D3EFF"/>
    <w:rsid w:val="008E6488"/>
    <w:rsid w:val="008E691C"/>
    <w:rsid w:val="008F1E06"/>
    <w:rsid w:val="008F31C3"/>
    <w:rsid w:val="008F3483"/>
    <w:rsid w:val="009010E9"/>
    <w:rsid w:val="00902DC7"/>
    <w:rsid w:val="00906A2D"/>
    <w:rsid w:val="00915253"/>
    <w:rsid w:val="00915494"/>
    <w:rsid w:val="00916BDC"/>
    <w:rsid w:val="009178E8"/>
    <w:rsid w:val="00923B9C"/>
    <w:rsid w:val="00924C9C"/>
    <w:rsid w:val="0093162F"/>
    <w:rsid w:val="00942735"/>
    <w:rsid w:val="0094520E"/>
    <w:rsid w:val="00951AF4"/>
    <w:rsid w:val="00951D8C"/>
    <w:rsid w:val="0095246C"/>
    <w:rsid w:val="009546B7"/>
    <w:rsid w:val="0095662A"/>
    <w:rsid w:val="00966BF9"/>
    <w:rsid w:val="00976BFB"/>
    <w:rsid w:val="0097756B"/>
    <w:rsid w:val="009821FD"/>
    <w:rsid w:val="009834E8"/>
    <w:rsid w:val="00984739"/>
    <w:rsid w:val="0098577F"/>
    <w:rsid w:val="00991391"/>
    <w:rsid w:val="00991AE0"/>
    <w:rsid w:val="00994060"/>
    <w:rsid w:val="009A5503"/>
    <w:rsid w:val="009B6DF9"/>
    <w:rsid w:val="009C3F9A"/>
    <w:rsid w:val="009D1311"/>
    <w:rsid w:val="009D434E"/>
    <w:rsid w:val="009E17EF"/>
    <w:rsid w:val="009E3C4F"/>
    <w:rsid w:val="009E57AC"/>
    <w:rsid w:val="009E7381"/>
    <w:rsid w:val="009E7CCF"/>
    <w:rsid w:val="009F7054"/>
    <w:rsid w:val="00A01692"/>
    <w:rsid w:val="00A17DA7"/>
    <w:rsid w:val="00A21425"/>
    <w:rsid w:val="00A47ACB"/>
    <w:rsid w:val="00A50B9E"/>
    <w:rsid w:val="00A557C5"/>
    <w:rsid w:val="00A560FB"/>
    <w:rsid w:val="00A66DE2"/>
    <w:rsid w:val="00A71833"/>
    <w:rsid w:val="00A73D0E"/>
    <w:rsid w:val="00A76E83"/>
    <w:rsid w:val="00A8460B"/>
    <w:rsid w:val="00A944C5"/>
    <w:rsid w:val="00A94F8D"/>
    <w:rsid w:val="00A96706"/>
    <w:rsid w:val="00AC1F55"/>
    <w:rsid w:val="00AC2967"/>
    <w:rsid w:val="00AD1C8B"/>
    <w:rsid w:val="00AD3FAA"/>
    <w:rsid w:val="00AD77D2"/>
    <w:rsid w:val="00AE2342"/>
    <w:rsid w:val="00AF5F24"/>
    <w:rsid w:val="00B016D5"/>
    <w:rsid w:val="00B052B4"/>
    <w:rsid w:val="00B05C98"/>
    <w:rsid w:val="00B06D0E"/>
    <w:rsid w:val="00B07052"/>
    <w:rsid w:val="00B116C4"/>
    <w:rsid w:val="00B22479"/>
    <w:rsid w:val="00B230A3"/>
    <w:rsid w:val="00B275DD"/>
    <w:rsid w:val="00B30106"/>
    <w:rsid w:val="00B40DF4"/>
    <w:rsid w:val="00B429B0"/>
    <w:rsid w:val="00B47E24"/>
    <w:rsid w:val="00B51AFF"/>
    <w:rsid w:val="00B543D9"/>
    <w:rsid w:val="00B56F74"/>
    <w:rsid w:val="00B61F83"/>
    <w:rsid w:val="00B64533"/>
    <w:rsid w:val="00B834DD"/>
    <w:rsid w:val="00B86A94"/>
    <w:rsid w:val="00B94F83"/>
    <w:rsid w:val="00BA3944"/>
    <w:rsid w:val="00BA4363"/>
    <w:rsid w:val="00BB0186"/>
    <w:rsid w:val="00BB14A5"/>
    <w:rsid w:val="00BB15F5"/>
    <w:rsid w:val="00BD0E54"/>
    <w:rsid w:val="00BD4900"/>
    <w:rsid w:val="00BF2535"/>
    <w:rsid w:val="00BF3278"/>
    <w:rsid w:val="00BF7000"/>
    <w:rsid w:val="00C007DC"/>
    <w:rsid w:val="00C02C7E"/>
    <w:rsid w:val="00C21277"/>
    <w:rsid w:val="00C21B57"/>
    <w:rsid w:val="00C25E32"/>
    <w:rsid w:val="00C364A8"/>
    <w:rsid w:val="00C62E44"/>
    <w:rsid w:val="00C67349"/>
    <w:rsid w:val="00C7085F"/>
    <w:rsid w:val="00C72B3E"/>
    <w:rsid w:val="00C734D9"/>
    <w:rsid w:val="00C73EAE"/>
    <w:rsid w:val="00C80639"/>
    <w:rsid w:val="00C80A0E"/>
    <w:rsid w:val="00C81F54"/>
    <w:rsid w:val="00C83F0F"/>
    <w:rsid w:val="00C8425D"/>
    <w:rsid w:val="00C94FA6"/>
    <w:rsid w:val="00C960BA"/>
    <w:rsid w:val="00C96630"/>
    <w:rsid w:val="00CA0CDA"/>
    <w:rsid w:val="00CA4B36"/>
    <w:rsid w:val="00CA4BDC"/>
    <w:rsid w:val="00CB0151"/>
    <w:rsid w:val="00CB0F83"/>
    <w:rsid w:val="00CB1486"/>
    <w:rsid w:val="00CC267E"/>
    <w:rsid w:val="00CD4FAC"/>
    <w:rsid w:val="00CD6548"/>
    <w:rsid w:val="00CE6665"/>
    <w:rsid w:val="00CE6CF0"/>
    <w:rsid w:val="00D03C72"/>
    <w:rsid w:val="00D05727"/>
    <w:rsid w:val="00D0781E"/>
    <w:rsid w:val="00D120C4"/>
    <w:rsid w:val="00D12334"/>
    <w:rsid w:val="00D15086"/>
    <w:rsid w:val="00D15149"/>
    <w:rsid w:val="00D32E21"/>
    <w:rsid w:val="00D343C1"/>
    <w:rsid w:val="00D40491"/>
    <w:rsid w:val="00D416B3"/>
    <w:rsid w:val="00D427FC"/>
    <w:rsid w:val="00D47625"/>
    <w:rsid w:val="00D66C84"/>
    <w:rsid w:val="00D76204"/>
    <w:rsid w:val="00D772DC"/>
    <w:rsid w:val="00D81C64"/>
    <w:rsid w:val="00D8410D"/>
    <w:rsid w:val="00D87FDC"/>
    <w:rsid w:val="00DB1EDF"/>
    <w:rsid w:val="00DB5F5E"/>
    <w:rsid w:val="00DC0F7E"/>
    <w:rsid w:val="00DC12B9"/>
    <w:rsid w:val="00DC1A8D"/>
    <w:rsid w:val="00DC5C5B"/>
    <w:rsid w:val="00DD0B1B"/>
    <w:rsid w:val="00DD1FD0"/>
    <w:rsid w:val="00DF6997"/>
    <w:rsid w:val="00E055D5"/>
    <w:rsid w:val="00E112CE"/>
    <w:rsid w:val="00E25CC0"/>
    <w:rsid w:val="00E35B88"/>
    <w:rsid w:val="00E37091"/>
    <w:rsid w:val="00E37213"/>
    <w:rsid w:val="00E466AE"/>
    <w:rsid w:val="00E507E6"/>
    <w:rsid w:val="00E54488"/>
    <w:rsid w:val="00E54937"/>
    <w:rsid w:val="00E63D4F"/>
    <w:rsid w:val="00E65173"/>
    <w:rsid w:val="00E67829"/>
    <w:rsid w:val="00E72780"/>
    <w:rsid w:val="00E8089E"/>
    <w:rsid w:val="00E87E3B"/>
    <w:rsid w:val="00E94E3E"/>
    <w:rsid w:val="00EA0899"/>
    <w:rsid w:val="00EA21E9"/>
    <w:rsid w:val="00EA4C31"/>
    <w:rsid w:val="00EA6D2C"/>
    <w:rsid w:val="00EC4872"/>
    <w:rsid w:val="00EC6AA1"/>
    <w:rsid w:val="00EC6DAC"/>
    <w:rsid w:val="00ED187C"/>
    <w:rsid w:val="00ED2E91"/>
    <w:rsid w:val="00ED4DC7"/>
    <w:rsid w:val="00ED5D34"/>
    <w:rsid w:val="00EE7979"/>
    <w:rsid w:val="00EF1827"/>
    <w:rsid w:val="00EF2FA6"/>
    <w:rsid w:val="00EF3999"/>
    <w:rsid w:val="00F14CA9"/>
    <w:rsid w:val="00F3414B"/>
    <w:rsid w:val="00F3643C"/>
    <w:rsid w:val="00F376FC"/>
    <w:rsid w:val="00F5398C"/>
    <w:rsid w:val="00F5775A"/>
    <w:rsid w:val="00F60508"/>
    <w:rsid w:val="00F620E0"/>
    <w:rsid w:val="00F658BC"/>
    <w:rsid w:val="00F66518"/>
    <w:rsid w:val="00F72FC1"/>
    <w:rsid w:val="00F804D3"/>
    <w:rsid w:val="00F82B1E"/>
    <w:rsid w:val="00F8554B"/>
    <w:rsid w:val="00F9405B"/>
    <w:rsid w:val="00F967D1"/>
    <w:rsid w:val="00FA19BE"/>
    <w:rsid w:val="00FA6940"/>
    <w:rsid w:val="00FA7985"/>
    <w:rsid w:val="00FB0494"/>
    <w:rsid w:val="00FC18EC"/>
    <w:rsid w:val="00FC50FA"/>
    <w:rsid w:val="00FC6BA0"/>
    <w:rsid w:val="00FD1594"/>
    <w:rsid w:val="00FE6C53"/>
    <w:rsid w:val="37AE253C"/>
    <w:rsid w:val="4E1D83C2"/>
    <w:rsid w:val="5AC29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9AADC"/>
  <w15:docId w15:val="{992EB18A-C817-48A3-8751-B18F3869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5190"/>
  </w:style>
  <w:style w:type="paragraph" w:styleId="AltBilgi">
    <w:name w:val="footer"/>
    <w:basedOn w:val="Normal"/>
    <w:link w:val="AltBilgiChar"/>
    <w:unhideWhenUsed/>
    <w:rsid w:val="0060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05190"/>
  </w:style>
  <w:style w:type="paragraph" w:styleId="ListeParagraf">
    <w:name w:val="List Paragraph"/>
    <w:basedOn w:val="Normal"/>
    <w:uiPriority w:val="34"/>
    <w:qFormat/>
    <w:rsid w:val="00EC6D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10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62271"/>
    <w:rPr>
      <w:i/>
      <w:iCs/>
    </w:rPr>
  </w:style>
  <w:style w:type="paragraph" w:customStyle="1" w:styleId="401-Textecourant">
    <w:name w:val="401-Texte courant"/>
    <w:basedOn w:val="Normal"/>
    <w:qFormat/>
    <w:rsid w:val="00915253"/>
    <w:pPr>
      <w:widowControl/>
      <w:spacing w:after="100" w:line="210" w:lineRule="exact"/>
      <w:jc w:val="both"/>
    </w:pPr>
    <w:rPr>
      <w:rFonts w:ascii="Arial" w:eastAsia="Arial" w:hAnsi="Arial" w:cs="Renault Life"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D1FD0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D1FD0"/>
    <w:rPr>
      <w:color w:val="605E5C"/>
      <w:shd w:val="clear" w:color="auto" w:fill="E1DFDD"/>
    </w:rPr>
  </w:style>
  <w:style w:type="paragraph" w:customStyle="1" w:styleId="introduction">
    <w:name w:val="introduction"/>
    <w:basedOn w:val="Normal"/>
    <w:rsid w:val="00F620E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F620E0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620E0"/>
    <w:pPr>
      <w:widowControl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620E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620E0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20E0"/>
    <w:pPr>
      <w:widowControl/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2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3a04632e091ce16a9f65fc07ef16c744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b9913ac350c1f8e9a943b5ffc0f08178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Urban Delivery Experimentation</TermName>
          <TermId xmlns="http://schemas.microsoft.com/office/infopath/2007/PartnerControls">5764047a-1c73-4c66-9596-204e9deb981f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</Terms>
    </o56ea360442d485b90c576c9d4cf6257>
    <g92e43efb8994359a2ec707297d961d1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EZ-Flex</TermName>
          <TermId xmlns="http://schemas.microsoft.com/office/infopath/2007/PartnerControls">d4ad6af3-7998-4897-8dc7-8c3e3a920307</TermId>
        </TermInfo>
      </Terms>
    </g92e43efb8994359a2ec707297d961d1>
    <TaxCatchAll xmlns="bf88de67-f58e-457f-b92b-9cc9802d4fbd">
      <Value>41</Value>
      <Value>1425</Value>
      <Value>1424</Value>
      <Value>716</Value>
      <Value>4</Value>
    </TaxCatchAll>
    <daa67c3184d34c5e88d861e9d44fcbc7 xmlns="bf88de67-f58e-457f-b92b-9cc9802d4fbd">
      <Terms xmlns="http://schemas.microsoft.com/office/infopath/2007/PartnerControls"/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LCV</TermName>
          <TermId xmlns="http://schemas.microsoft.com/office/infopath/2007/PartnerControls">15e7c0fa-d527-4a19-9f73-7689c2b48c1b</TermId>
        </TermInfo>
      </Terms>
    </i66f86c4bcf24f6bbd4030bce8acbdd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7694-5978-4D0B-A12C-CB5E0DBE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AF29E-365B-4093-B861-7F5819EF3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221C-168D-488C-8958-A54A3A6C40E9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04062F-878E-4483-8B72-939C672C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Isabelle</dc:creator>
  <cp:lastModifiedBy>Duygu ÇELİK</cp:lastModifiedBy>
  <cp:revision>2</cp:revision>
  <dcterms:created xsi:type="dcterms:W3CDTF">2019-05-17T07:22:00Z</dcterms:created>
  <dcterms:modified xsi:type="dcterms:W3CDTF">2019-05-17T07:22:00Z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  <property fmtid="{D5CDD505-2E9C-101B-9397-08002B2CF9AE}" pid="4" name="ContentTypeId">
    <vt:lpwstr>0x0101006EBD9B1E7796094C95A6762CB5FC32480032F4979CAF94024FB7940B5325C9DE92</vt:lpwstr>
  </property>
  <property fmtid="{D5CDD505-2E9C-101B-9397-08002B2CF9AE}" pid="5" name="Comms Best Practice Categories">
    <vt:lpwstr/>
  </property>
  <property fmtid="{D5CDD505-2E9C-101B-9397-08002B2CF9AE}" pid="6" name="Brand or Organization">
    <vt:lpwstr>4;#Groupe Renault|1993f3b6-e1fd-473f-a3e2-b803a9dfcd90</vt:lpwstr>
  </property>
  <property fmtid="{D5CDD505-2E9C-101B-9397-08002B2CF9AE}" pid="7" name="Topic">
    <vt:lpwstr>716;#LCV|15e7c0fa-d527-4a19-9f73-7689c2b48c1b</vt:lpwstr>
  </property>
  <property fmtid="{D5CDD505-2E9C-101B-9397-08002B2CF9AE}" pid="8" name="Event, Campaign or Activity">
    <vt:lpwstr>1425;#Urban Delivery Experimentation|5764047a-1c73-4c66-9596-204e9deb981f</vt:lpwstr>
  </property>
  <property fmtid="{D5CDD505-2E9C-101B-9397-08002B2CF9AE}" pid="9" name="Comms Activity">
    <vt:lpwstr/>
  </property>
  <property fmtid="{D5CDD505-2E9C-101B-9397-08002B2CF9AE}" pid="10" name="Vehicles">
    <vt:lpwstr>1424;#EZ-Flex|d4ad6af3-7998-4897-8dc7-8c3e3a920307</vt:lpwstr>
  </property>
  <property fmtid="{D5CDD505-2E9C-101B-9397-08002B2CF9AE}" pid="11" name="Doc Type">
    <vt:lpwstr>41;#Release|78c07cfe-bb83-49b4-a3d7-94e5079656a4</vt:lpwstr>
  </property>
  <property fmtid="{D5CDD505-2E9C-101B-9397-08002B2CF9AE}" pid="12" name="AuthorIds_UIVersion_4096">
    <vt:lpwstr>548</vt:lpwstr>
  </property>
  <property fmtid="{D5CDD505-2E9C-101B-9397-08002B2CF9AE}" pid="13" name="MSIP_Label_a5eeb3e6-85f8-4106-953e-4f1eacb9bdc3_Enabled">
    <vt:lpwstr>True</vt:lpwstr>
  </property>
  <property fmtid="{D5CDD505-2E9C-101B-9397-08002B2CF9AE}" pid="14" name="MSIP_Label_a5eeb3e6-85f8-4106-953e-4f1eacb9bdc3_SiteId">
    <vt:lpwstr>d6b0bbee-7cd9-4d60-bce6-4a67b543e2ae</vt:lpwstr>
  </property>
  <property fmtid="{D5CDD505-2E9C-101B-9397-08002B2CF9AE}" pid="15" name="MSIP_Label_a5eeb3e6-85f8-4106-953e-4f1eacb9bdc3_Owner">
    <vt:lpwstr>isabelle.behar@renault.com</vt:lpwstr>
  </property>
  <property fmtid="{D5CDD505-2E9C-101B-9397-08002B2CF9AE}" pid="16" name="MSIP_Label_a5eeb3e6-85f8-4106-953e-4f1eacb9bdc3_SetDate">
    <vt:lpwstr>2019-03-27T07:43:05.2539933Z</vt:lpwstr>
  </property>
  <property fmtid="{D5CDD505-2E9C-101B-9397-08002B2CF9AE}" pid="17" name="MSIP_Label_a5eeb3e6-85f8-4106-953e-4f1eacb9bdc3_Name">
    <vt:lpwstr>Confidential C</vt:lpwstr>
  </property>
  <property fmtid="{D5CDD505-2E9C-101B-9397-08002B2CF9AE}" pid="18" name="MSIP_Label_a5eeb3e6-85f8-4106-953e-4f1eacb9bdc3_Application">
    <vt:lpwstr>Microsoft Azure Information Protection</vt:lpwstr>
  </property>
  <property fmtid="{D5CDD505-2E9C-101B-9397-08002B2CF9AE}" pid="19" name="MSIP_Label_a5eeb3e6-85f8-4106-953e-4f1eacb9bdc3_Extended_MSFT_Method">
    <vt:lpwstr>Automatic</vt:lpwstr>
  </property>
  <property fmtid="{D5CDD505-2E9C-101B-9397-08002B2CF9AE}" pid="20" name="MSIP_Label_fd1c0902-ed92-4fed-896d-2e7725de02d4_Enabled">
    <vt:lpwstr>True</vt:lpwstr>
  </property>
  <property fmtid="{D5CDD505-2E9C-101B-9397-08002B2CF9AE}" pid="21" name="MSIP_Label_fd1c0902-ed92-4fed-896d-2e7725de02d4_SiteId">
    <vt:lpwstr>d6b0bbee-7cd9-4d60-bce6-4a67b543e2ae</vt:lpwstr>
  </property>
  <property fmtid="{D5CDD505-2E9C-101B-9397-08002B2CF9AE}" pid="22" name="MSIP_Label_fd1c0902-ed92-4fed-896d-2e7725de02d4_Owner">
    <vt:lpwstr>isabelle.behar@renault.com</vt:lpwstr>
  </property>
  <property fmtid="{D5CDD505-2E9C-101B-9397-08002B2CF9AE}" pid="23" name="MSIP_Label_fd1c0902-ed92-4fed-896d-2e7725de02d4_SetDate">
    <vt:lpwstr>2019-03-27T07:43:05.2539933Z</vt:lpwstr>
  </property>
  <property fmtid="{D5CDD505-2E9C-101B-9397-08002B2CF9AE}" pid="24" name="MSIP_Label_fd1c0902-ed92-4fed-896d-2e7725de02d4_Name">
    <vt:lpwstr>Accessible to everybody</vt:lpwstr>
  </property>
  <property fmtid="{D5CDD505-2E9C-101B-9397-08002B2CF9AE}" pid="25" name="MSIP_Label_fd1c0902-ed92-4fed-896d-2e7725de02d4_Application">
    <vt:lpwstr>Microsoft Azure Information Protection</vt:lpwstr>
  </property>
  <property fmtid="{D5CDD505-2E9C-101B-9397-08002B2CF9AE}" pid="26" name="MSIP_Label_fd1c0902-ed92-4fed-896d-2e7725de02d4_Parent">
    <vt:lpwstr>a5eeb3e6-85f8-4106-953e-4f1eacb9bdc3</vt:lpwstr>
  </property>
  <property fmtid="{D5CDD505-2E9C-101B-9397-08002B2CF9AE}" pid="27" name="MSIP_Label_fd1c0902-ed92-4fed-896d-2e7725de02d4_Extended_MSFT_Method">
    <vt:lpwstr>Automatic</vt:lpwstr>
  </property>
  <property fmtid="{D5CDD505-2E9C-101B-9397-08002B2CF9AE}" pid="28" name="Sensitivity">
    <vt:lpwstr>Confidential C Accessible to everybody</vt:lpwstr>
  </property>
</Properties>
</file>