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C4A46" w14:textId="3AD12D77" w:rsidR="001E0ACC" w:rsidRDefault="001E0ACC" w:rsidP="00E41DCC">
      <w:pPr>
        <w:spacing w:before="12" w:after="0" w:line="240" w:lineRule="exact"/>
        <w:rPr>
          <w:sz w:val="20"/>
          <w:szCs w:val="20"/>
          <w:lang w:val="en-GB"/>
        </w:rPr>
      </w:pPr>
    </w:p>
    <w:p w14:paraId="6655C395" w14:textId="77777777" w:rsidR="00E11BE5" w:rsidRPr="004868D7" w:rsidRDefault="00E11BE5" w:rsidP="00E41DCC">
      <w:pPr>
        <w:spacing w:before="12" w:after="0" w:line="240" w:lineRule="exact"/>
        <w:rPr>
          <w:sz w:val="20"/>
          <w:szCs w:val="20"/>
          <w:lang w:val="en-GB"/>
        </w:rPr>
      </w:pPr>
    </w:p>
    <w:p w14:paraId="00DFA12B" w14:textId="77777777" w:rsidR="00A16AAF" w:rsidRPr="00016BC4" w:rsidRDefault="00F62406" w:rsidP="00E41DCC">
      <w:pPr>
        <w:tabs>
          <w:tab w:val="right" w:pos="10348"/>
        </w:tabs>
        <w:spacing w:before="29" w:after="0" w:line="240" w:lineRule="exact"/>
        <w:ind w:left="1327" w:right="51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BASIN BÜLTENİ</w:t>
      </w:r>
      <w:r>
        <w:rPr>
          <w:rFonts w:ascii="Arial" w:hAnsi="Arial"/>
          <w:bCs/>
          <w:sz w:val="24"/>
          <w:szCs w:val="24"/>
        </w:rPr>
        <w:tab/>
      </w:r>
    </w:p>
    <w:p w14:paraId="1E36A685" w14:textId="77777777" w:rsidR="00BA43DA" w:rsidRPr="00016BC4" w:rsidRDefault="00BA43DA" w:rsidP="00E41DCC">
      <w:pPr>
        <w:tabs>
          <w:tab w:val="right" w:pos="10348"/>
        </w:tabs>
        <w:spacing w:before="29" w:after="0" w:line="240" w:lineRule="exact"/>
        <w:ind w:left="1327" w:right="51"/>
        <w:jc w:val="both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14:paraId="319F0320" w14:textId="77777777" w:rsidR="00A16AAF" w:rsidRPr="00016BC4" w:rsidRDefault="00A16AAF" w:rsidP="00E41DCC">
      <w:pPr>
        <w:spacing w:after="0" w:line="240" w:lineRule="exact"/>
        <w:ind w:left="1329" w:right="335"/>
        <w:rPr>
          <w:rFonts w:ascii="Arial" w:eastAsia="Arial" w:hAnsi="Arial" w:cs="Arial"/>
          <w:b/>
          <w:bCs/>
          <w:sz w:val="30"/>
          <w:szCs w:val="30"/>
          <w:lang w:val="fr-FR"/>
        </w:rPr>
      </w:pPr>
    </w:p>
    <w:p w14:paraId="3C47BA8E" w14:textId="4867F43D" w:rsidR="004C2B5A" w:rsidRPr="00016BC4" w:rsidRDefault="00CE0D05" w:rsidP="00D60F16">
      <w:pPr>
        <w:spacing w:after="0" w:line="280" w:lineRule="exact"/>
        <w:ind w:left="1329" w:right="335"/>
        <w:jc w:val="center"/>
        <w:rPr>
          <w:rFonts w:ascii="Arial" w:eastAsia="Arial" w:hAnsi="Arial" w:cs="Arial"/>
          <w:bCs/>
          <w:color w:val="808080" w:themeColor="background1" w:themeShade="80"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Renault </w:t>
      </w:r>
      <w:r w:rsidR="00D803E2">
        <w:rPr>
          <w:rFonts w:ascii="Arial" w:hAnsi="Arial"/>
          <w:b/>
          <w:bCs/>
          <w:sz w:val="30"/>
          <w:szCs w:val="30"/>
        </w:rPr>
        <w:t xml:space="preserve">36. Kez </w:t>
      </w:r>
      <w:r>
        <w:rPr>
          <w:rFonts w:ascii="Arial" w:hAnsi="Arial"/>
          <w:b/>
          <w:bCs/>
          <w:sz w:val="30"/>
          <w:szCs w:val="30"/>
        </w:rPr>
        <w:t>Cannes Film Festivali</w:t>
      </w:r>
      <w:r w:rsidR="007773C9">
        <w:rPr>
          <w:rFonts w:ascii="Arial" w:hAnsi="Arial"/>
          <w:b/>
          <w:bCs/>
          <w:sz w:val="30"/>
          <w:szCs w:val="30"/>
        </w:rPr>
        <w:t>’nin</w:t>
      </w:r>
      <w:r>
        <w:rPr>
          <w:rFonts w:ascii="Arial" w:hAnsi="Arial"/>
          <w:b/>
          <w:bCs/>
          <w:sz w:val="30"/>
          <w:szCs w:val="30"/>
        </w:rPr>
        <w:t xml:space="preserve"> resmi ortağı</w:t>
      </w:r>
    </w:p>
    <w:p w14:paraId="26CCA634" w14:textId="77777777" w:rsidR="004868D7" w:rsidRPr="00016BC4" w:rsidRDefault="004868D7" w:rsidP="00E41DCC">
      <w:pPr>
        <w:spacing w:before="8" w:after="0" w:line="280" w:lineRule="exact"/>
        <w:rPr>
          <w:sz w:val="19"/>
          <w:szCs w:val="19"/>
          <w:lang w:val="fr-FR"/>
        </w:rPr>
      </w:pPr>
    </w:p>
    <w:p w14:paraId="3552F6AD" w14:textId="4E7B69EE" w:rsidR="00A24390" w:rsidRPr="00016BC4" w:rsidRDefault="001848F5" w:rsidP="00947F17">
      <w:pPr>
        <w:pStyle w:val="ListParagraph"/>
        <w:numPr>
          <w:ilvl w:val="0"/>
          <w:numId w:val="7"/>
        </w:numPr>
        <w:tabs>
          <w:tab w:val="left" w:pos="1559"/>
        </w:tabs>
        <w:spacing w:after="120" w:line="280" w:lineRule="exact"/>
        <w:ind w:left="1560" w:right="652" w:hanging="284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Renault, </w:t>
      </w:r>
      <w:r w:rsidR="000F7890">
        <w:rPr>
          <w:rFonts w:ascii="Arial" w:hAnsi="Arial"/>
          <w:b/>
          <w:bCs/>
          <w:sz w:val="24"/>
          <w:szCs w:val="24"/>
        </w:rPr>
        <w:t>1983 yılında</w:t>
      </w:r>
      <w:r w:rsidR="00B17725">
        <w:rPr>
          <w:rFonts w:ascii="Arial" w:hAnsi="Arial"/>
          <w:b/>
          <w:bCs/>
          <w:sz w:val="24"/>
          <w:szCs w:val="24"/>
        </w:rPr>
        <w:t xml:space="preserve">n bu yana </w:t>
      </w:r>
      <w:r w:rsidR="00DC4C19">
        <w:rPr>
          <w:rFonts w:ascii="Arial" w:hAnsi="Arial"/>
          <w:b/>
          <w:bCs/>
          <w:sz w:val="24"/>
          <w:szCs w:val="24"/>
        </w:rPr>
        <w:t xml:space="preserve">desteklediği </w:t>
      </w:r>
      <w:r w:rsidR="000F7890">
        <w:rPr>
          <w:rFonts w:ascii="Arial" w:hAnsi="Arial"/>
          <w:b/>
          <w:bCs/>
          <w:sz w:val="24"/>
          <w:szCs w:val="24"/>
        </w:rPr>
        <w:t>Cannes</w:t>
      </w:r>
      <w:r w:rsidR="00B17725">
        <w:rPr>
          <w:rFonts w:ascii="Arial" w:hAnsi="Arial"/>
          <w:b/>
          <w:bCs/>
          <w:sz w:val="24"/>
          <w:szCs w:val="24"/>
        </w:rPr>
        <w:t xml:space="preserve"> Film Festivali ile birlikteliğinin 36. yılını kutluyor.</w:t>
      </w:r>
      <w:r w:rsidR="000F7890">
        <w:rPr>
          <w:rFonts w:ascii="Arial" w:hAnsi="Arial"/>
          <w:b/>
          <w:bCs/>
          <w:sz w:val="24"/>
          <w:szCs w:val="24"/>
        </w:rPr>
        <w:t xml:space="preserve"> </w:t>
      </w:r>
      <w:r w:rsidR="00B17725">
        <w:rPr>
          <w:rFonts w:ascii="Arial" w:hAnsi="Arial"/>
          <w:b/>
          <w:bCs/>
          <w:sz w:val="24"/>
          <w:szCs w:val="24"/>
        </w:rPr>
        <w:t xml:space="preserve">36 yıl önce başlayan bu işbirliği, aynı zamanda </w:t>
      </w:r>
      <w:r w:rsidR="000F7890">
        <w:rPr>
          <w:rFonts w:ascii="Arial" w:hAnsi="Arial"/>
          <w:b/>
          <w:bCs/>
          <w:sz w:val="24"/>
          <w:szCs w:val="24"/>
        </w:rPr>
        <w:t>Rena</w:t>
      </w:r>
      <w:r w:rsidR="00B17725">
        <w:rPr>
          <w:rFonts w:ascii="Arial" w:hAnsi="Arial"/>
          <w:b/>
          <w:bCs/>
          <w:sz w:val="24"/>
          <w:szCs w:val="24"/>
        </w:rPr>
        <w:t>ult’nun 120 yılı aşkın süredir s</w:t>
      </w:r>
      <w:r w:rsidR="000F7890">
        <w:rPr>
          <w:rFonts w:ascii="Arial" w:hAnsi="Arial"/>
          <w:b/>
          <w:bCs/>
          <w:sz w:val="24"/>
          <w:szCs w:val="24"/>
        </w:rPr>
        <w:t>inemaya verdiği desteğin bir göstergesi olarak öne çıkıyor.</w:t>
      </w:r>
    </w:p>
    <w:p w14:paraId="1410D523" w14:textId="62FE9358" w:rsidR="00086320" w:rsidRPr="00016BC4" w:rsidRDefault="00A24390" w:rsidP="00947F17">
      <w:pPr>
        <w:pStyle w:val="ListParagraph"/>
        <w:numPr>
          <w:ilvl w:val="0"/>
          <w:numId w:val="7"/>
        </w:numPr>
        <w:tabs>
          <w:tab w:val="left" w:pos="1559"/>
        </w:tabs>
        <w:spacing w:after="120" w:line="280" w:lineRule="exact"/>
        <w:ind w:left="1560" w:right="652" w:hanging="284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Jüri başkanlığını Meksikalı yönetmen </w:t>
      </w:r>
      <w:proofErr w:type="spellStart"/>
      <w:r>
        <w:rPr>
          <w:rFonts w:ascii="Arial" w:hAnsi="Arial"/>
          <w:b/>
          <w:bCs/>
          <w:sz w:val="24"/>
          <w:szCs w:val="24"/>
        </w:rPr>
        <w:t>Alejandro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González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Iñ</w:t>
      </w:r>
      <w:r w:rsidR="0023518A">
        <w:rPr>
          <w:rFonts w:ascii="Arial" w:hAnsi="Arial"/>
          <w:b/>
          <w:bCs/>
          <w:sz w:val="24"/>
          <w:szCs w:val="24"/>
        </w:rPr>
        <w:t>arritu’nun</w:t>
      </w:r>
      <w:proofErr w:type="spellEnd"/>
      <w:r w:rsidR="0023518A">
        <w:rPr>
          <w:rFonts w:ascii="Arial" w:hAnsi="Arial"/>
          <w:b/>
          <w:bCs/>
          <w:sz w:val="24"/>
          <w:szCs w:val="24"/>
        </w:rPr>
        <w:t xml:space="preserve"> yapacağı 72. Cannes F</w:t>
      </w:r>
      <w:r>
        <w:rPr>
          <w:rFonts w:ascii="Arial" w:hAnsi="Arial"/>
          <w:b/>
          <w:bCs/>
          <w:sz w:val="24"/>
          <w:szCs w:val="24"/>
        </w:rPr>
        <w:t>ilm Festivali</w:t>
      </w:r>
      <w:r w:rsidR="0023518A">
        <w:rPr>
          <w:rFonts w:ascii="Arial" w:hAnsi="Arial"/>
          <w:b/>
          <w:bCs/>
          <w:sz w:val="24"/>
          <w:szCs w:val="24"/>
        </w:rPr>
        <w:t>’</w:t>
      </w:r>
      <w:r>
        <w:rPr>
          <w:rFonts w:ascii="Arial" w:hAnsi="Arial"/>
          <w:b/>
          <w:bCs/>
          <w:sz w:val="24"/>
          <w:szCs w:val="24"/>
        </w:rPr>
        <w:t xml:space="preserve">nde, </w:t>
      </w:r>
      <w:proofErr w:type="spellStart"/>
      <w:r>
        <w:rPr>
          <w:rFonts w:ascii="Arial" w:hAnsi="Arial"/>
          <w:b/>
          <w:bCs/>
          <w:sz w:val="24"/>
          <w:szCs w:val="24"/>
        </w:rPr>
        <w:t>Claude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Lelouch’un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yönetmen</w:t>
      </w:r>
      <w:r w:rsidR="00DC4C19">
        <w:rPr>
          <w:rFonts w:ascii="Arial" w:hAnsi="Arial"/>
          <w:b/>
          <w:bCs/>
          <w:sz w:val="24"/>
          <w:szCs w:val="24"/>
        </w:rPr>
        <w:t xml:space="preserve">liğini yaptığı ve </w:t>
      </w:r>
      <w:proofErr w:type="spellStart"/>
      <w:r w:rsidR="00DC4C19">
        <w:rPr>
          <w:rFonts w:ascii="Arial" w:hAnsi="Arial"/>
          <w:b/>
          <w:bCs/>
          <w:sz w:val="24"/>
          <w:szCs w:val="24"/>
        </w:rPr>
        <w:t>Alpine</w:t>
      </w:r>
      <w:proofErr w:type="spellEnd"/>
      <w:r w:rsidR="00DC4C19">
        <w:rPr>
          <w:rFonts w:ascii="Arial" w:hAnsi="Arial"/>
          <w:b/>
          <w:bCs/>
          <w:sz w:val="24"/>
          <w:szCs w:val="24"/>
        </w:rPr>
        <w:t xml:space="preserve"> A110’un da yıldız olduğu </w:t>
      </w:r>
      <w:r>
        <w:rPr>
          <w:rFonts w:ascii="Arial" w:hAnsi="Arial"/>
          <w:b/>
          <w:bCs/>
          <w:sz w:val="24"/>
          <w:szCs w:val="24"/>
        </w:rPr>
        <w:t>“Yaşamın en güze</w:t>
      </w:r>
      <w:r w:rsidR="0023518A">
        <w:rPr>
          <w:rFonts w:ascii="Arial" w:hAnsi="Arial"/>
          <w:b/>
          <w:bCs/>
          <w:sz w:val="24"/>
          <w:szCs w:val="24"/>
        </w:rPr>
        <w:t>l yılları” adlı film de yer alıyor.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 w14:paraId="5FAEF942" w14:textId="0B708F8B" w:rsidR="0017287E" w:rsidRPr="00016BC4" w:rsidRDefault="00DC4C19" w:rsidP="00947F17">
      <w:pPr>
        <w:pStyle w:val="ListParagraph"/>
        <w:numPr>
          <w:ilvl w:val="0"/>
          <w:numId w:val="7"/>
        </w:numPr>
        <w:tabs>
          <w:tab w:val="left" w:pos="1559"/>
        </w:tabs>
        <w:spacing w:after="120" w:line="280" w:lineRule="exact"/>
        <w:ind w:left="1560" w:right="652" w:hanging="284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Cannes 2019 Festivalinin resmi filosu</w:t>
      </w:r>
      <w:r>
        <w:rPr>
          <w:rFonts w:ascii="Arial" w:hAnsi="Arial"/>
          <w:b/>
          <w:bCs/>
          <w:sz w:val="24"/>
          <w:szCs w:val="24"/>
        </w:rPr>
        <w:t xml:space="preserve"> olarak </w:t>
      </w:r>
      <w:r w:rsidR="0023518A">
        <w:rPr>
          <w:rFonts w:ascii="Arial" w:hAnsi="Arial"/>
          <w:b/>
          <w:bCs/>
          <w:sz w:val="24"/>
          <w:szCs w:val="24"/>
        </w:rPr>
        <w:t>300 Renau</w:t>
      </w:r>
      <w:r>
        <w:rPr>
          <w:rFonts w:ascii="Arial" w:hAnsi="Arial"/>
          <w:b/>
          <w:bCs/>
          <w:sz w:val="24"/>
          <w:szCs w:val="24"/>
        </w:rPr>
        <w:t xml:space="preserve">lt </w:t>
      </w:r>
      <w:proofErr w:type="spellStart"/>
      <w:r>
        <w:rPr>
          <w:rFonts w:ascii="Arial" w:hAnsi="Arial"/>
          <w:b/>
          <w:bCs/>
          <w:sz w:val="24"/>
          <w:szCs w:val="24"/>
        </w:rPr>
        <w:t>Espace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ve </w:t>
      </w:r>
      <w:proofErr w:type="spellStart"/>
      <w:r>
        <w:rPr>
          <w:rFonts w:ascii="Arial" w:hAnsi="Arial"/>
          <w:b/>
          <w:bCs/>
          <w:sz w:val="24"/>
          <w:szCs w:val="24"/>
        </w:rPr>
        <w:t>Talisman</w:t>
      </w:r>
      <w:proofErr w:type="spellEnd"/>
      <w:r w:rsidR="000F7890">
        <w:rPr>
          <w:rFonts w:ascii="Arial" w:hAnsi="Arial"/>
          <w:b/>
          <w:bCs/>
          <w:sz w:val="24"/>
          <w:szCs w:val="24"/>
        </w:rPr>
        <w:t>, iki hafta bo</w:t>
      </w:r>
      <w:r>
        <w:rPr>
          <w:rFonts w:ascii="Arial" w:hAnsi="Arial"/>
          <w:b/>
          <w:bCs/>
          <w:sz w:val="24"/>
          <w:szCs w:val="24"/>
        </w:rPr>
        <w:t>y</w:t>
      </w:r>
      <w:r w:rsidR="000F7890">
        <w:rPr>
          <w:rFonts w:ascii="Arial" w:hAnsi="Arial"/>
          <w:b/>
          <w:bCs/>
          <w:sz w:val="24"/>
          <w:szCs w:val="24"/>
        </w:rPr>
        <w:t>unca davetlileri</w:t>
      </w:r>
      <w:r w:rsidR="0023518A">
        <w:rPr>
          <w:rFonts w:ascii="Arial" w:hAnsi="Arial"/>
          <w:b/>
          <w:bCs/>
          <w:sz w:val="24"/>
          <w:szCs w:val="24"/>
        </w:rPr>
        <w:t xml:space="preserve">n, </w:t>
      </w:r>
      <w:r w:rsidR="000F7890">
        <w:rPr>
          <w:rFonts w:ascii="Arial" w:hAnsi="Arial"/>
          <w:b/>
          <w:bCs/>
          <w:sz w:val="24"/>
          <w:szCs w:val="24"/>
        </w:rPr>
        <w:t>jüri üyelerini</w:t>
      </w:r>
      <w:r w:rsidR="0023518A">
        <w:rPr>
          <w:rFonts w:ascii="Arial" w:hAnsi="Arial"/>
          <w:b/>
          <w:bCs/>
          <w:sz w:val="24"/>
          <w:szCs w:val="24"/>
        </w:rPr>
        <w:t>n</w:t>
      </w:r>
      <w:r w:rsidR="000F7890">
        <w:rPr>
          <w:rFonts w:ascii="Arial" w:hAnsi="Arial"/>
          <w:b/>
          <w:bCs/>
          <w:sz w:val="24"/>
          <w:szCs w:val="24"/>
        </w:rPr>
        <w:t xml:space="preserve"> ve iş ortaklarını</w:t>
      </w:r>
      <w:r w:rsidR="0023518A">
        <w:rPr>
          <w:rFonts w:ascii="Arial" w:hAnsi="Arial"/>
          <w:b/>
          <w:bCs/>
          <w:sz w:val="24"/>
          <w:szCs w:val="24"/>
        </w:rPr>
        <w:t>n ulaşımı</w:t>
      </w:r>
      <w:r w:rsidR="007773C9">
        <w:rPr>
          <w:rFonts w:ascii="Arial" w:hAnsi="Arial"/>
          <w:b/>
          <w:bCs/>
          <w:sz w:val="24"/>
          <w:szCs w:val="24"/>
        </w:rPr>
        <w:t>nı</w:t>
      </w:r>
      <w:r w:rsidR="0023518A">
        <w:rPr>
          <w:rFonts w:ascii="Arial" w:hAnsi="Arial"/>
          <w:b/>
          <w:bCs/>
          <w:sz w:val="24"/>
          <w:szCs w:val="24"/>
        </w:rPr>
        <w:t xml:space="preserve"> gerçekleştiriyor. </w:t>
      </w:r>
    </w:p>
    <w:p w14:paraId="35855129" w14:textId="77777777" w:rsidR="004868D7" w:rsidRPr="00016BC4" w:rsidRDefault="004868D7" w:rsidP="001F7694">
      <w:pPr>
        <w:spacing w:after="0" w:line="240" w:lineRule="exact"/>
        <w:jc w:val="both"/>
        <w:rPr>
          <w:sz w:val="20"/>
          <w:szCs w:val="20"/>
          <w:lang w:val="fr-FR"/>
        </w:rPr>
      </w:pPr>
    </w:p>
    <w:p w14:paraId="011E2C52" w14:textId="0F518842" w:rsidR="006711FA" w:rsidRPr="00016BC4" w:rsidRDefault="00722A4C" w:rsidP="001F7694">
      <w:pPr>
        <w:spacing w:after="120" w:line="240" w:lineRule="exact"/>
        <w:ind w:left="1327" w:right="85"/>
        <w:jc w:val="both"/>
        <w:rPr>
          <w:rFonts w:ascii="Arial" w:eastAsia="Arial" w:hAnsi="Arial" w:cs="Arial"/>
          <w:bCs/>
        </w:rPr>
      </w:pPr>
      <w:r>
        <w:rPr>
          <w:rFonts w:ascii="Arial" w:hAnsi="Arial"/>
          <w:bCs/>
        </w:rPr>
        <w:t xml:space="preserve">Renault, </w:t>
      </w:r>
      <w:r w:rsidR="00C14DA5">
        <w:rPr>
          <w:rFonts w:ascii="Arial" w:hAnsi="Arial"/>
          <w:bCs/>
        </w:rPr>
        <w:t>14-25 Mayıs 2019 tarihlerinde gerçekleşecek 72. Cannes Film Festivali</w:t>
      </w:r>
      <w:r>
        <w:rPr>
          <w:rFonts w:ascii="Arial" w:hAnsi="Arial"/>
          <w:bCs/>
        </w:rPr>
        <w:t>’nde</w:t>
      </w:r>
      <w:r w:rsidR="00DC4C19">
        <w:rPr>
          <w:rFonts w:ascii="Arial" w:hAnsi="Arial"/>
          <w:bCs/>
        </w:rPr>
        <w:t xml:space="preserve"> iş ortağı olarak </w:t>
      </w:r>
      <w:r>
        <w:rPr>
          <w:rFonts w:ascii="Arial" w:hAnsi="Arial"/>
          <w:bCs/>
        </w:rPr>
        <w:t>bir kez daha yer</w:t>
      </w:r>
      <w:r w:rsidR="00DC4C19">
        <w:rPr>
          <w:rFonts w:ascii="Arial" w:hAnsi="Arial"/>
          <w:bCs/>
        </w:rPr>
        <w:t>ini</w:t>
      </w:r>
      <w:r>
        <w:rPr>
          <w:rFonts w:ascii="Arial" w:hAnsi="Arial"/>
          <w:bCs/>
        </w:rPr>
        <w:t xml:space="preserve"> alıyor. </w:t>
      </w:r>
      <w:r w:rsidR="00C14DA5">
        <w:rPr>
          <w:rFonts w:ascii="Arial" w:hAnsi="Arial"/>
          <w:bCs/>
        </w:rPr>
        <w:t xml:space="preserve">170 </w:t>
      </w:r>
      <w:r w:rsidR="00DC4C19">
        <w:rPr>
          <w:rFonts w:ascii="Arial" w:hAnsi="Arial"/>
          <w:bCs/>
        </w:rPr>
        <w:t xml:space="preserve">adet </w:t>
      </w:r>
      <w:r w:rsidR="00C14DA5">
        <w:rPr>
          <w:rFonts w:ascii="Arial" w:hAnsi="Arial"/>
          <w:bCs/>
        </w:rPr>
        <w:t xml:space="preserve">Renault </w:t>
      </w:r>
      <w:proofErr w:type="spellStart"/>
      <w:r w:rsidR="00C14DA5">
        <w:rPr>
          <w:rFonts w:ascii="Arial" w:hAnsi="Arial"/>
          <w:bCs/>
        </w:rPr>
        <w:t>Espace</w:t>
      </w:r>
      <w:proofErr w:type="spellEnd"/>
      <w:r w:rsidR="00C14DA5">
        <w:rPr>
          <w:rFonts w:ascii="Arial" w:hAnsi="Arial"/>
          <w:bCs/>
        </w:rPr>
        <w:t xml:space="preserve"> </w:t>
      </w:r>
      <w:proofErr w:type="spellStart"/>
      <w:r w:rsidR="00C14DA5">
        <w:rPr>
          <w:rFonts w:ascii="Arial" w:hAnsi="Arial"/>
          <w:bCs/>
        </w:rPr>
        <w:t>Initiale</w:t>
      </w:r>
      <w:proofErr w:type="spellEnd"/>
      <w:r w:rsidR="00C14DA5">
        <w:rPr>
          <w:rFonts w:ascii="Arial" w:hAnsi="Arial"/>
          <w:bCs/>
        </w:rPr>
        <w:t xml:space="preserve"> Paris v</w:t>
      </w:r>
      <w:r w:rsidR="005A6F30">
        <w:rPr>
          <w:rFonts w:ascii="Arial" w:hAnsi="Arial"/>
          <w:bCs/>
        </w:rPr>
        <w:t xml:space="preserve">e 60 </w:t>
      </w:r>
      <w:r w:rsidR="00DC4C19">
        <w:rPr>
          <w:rFonts w:ascii="Arial" w:hAnsi="Arial"/>
          <w:bCs/>
        </w:rPr>
        <w:t xml:space="preserve">adet </w:t>
      </w:r>
      <w:proofErr w:type="spellStart"/>
      <w:r w:rsidR="005A6F30">
        <w:rPr>
          <w:rFonts w:ascii="Arial" w:hAnsi="Arial"/>
          <w:bCs/>
        </w:rPr>
        <w:t>Talisman</w:t>
      </w:r>
      <w:proofErr w:type="spellEnd"/>
      <w:r w:rsidR="005A6F30">
        <w:rPr>
          <w:rFonts w:ascii="Arial" w:hAnsi="Arial"/>
          <w:bCs/>
        </w:rPr>
        <w:t xml:space="preserve"> Sedan olmak üzere</w:t>
      </w:r>
      <w:r w:rsidR="00C14DA5">
        <w:rPr>
          <w:rFonts w:ascii="Arial" w:hAnsi="Arial"/>
          <w:bCs/>
        </w:rPr>
        <w:t xml:space="preserve"> yaklaşık</w:t>
      </w:r>
      <w:r>
        <w:rPr>
          <w:rFonts w:ascii="Arial" w:hAnsi="Arial"/>
          <w:bCs/>
        </w:rPr>
        <w:t xml:space="preserve"> 300 </w:t>
      </w:r>
      <w:r w:rsidR="00DC4C19">
        <w:rPr>
          <w:rFonts w:ascii="Arial" w:hAnsi="Arial"/>
          <w:bCs/>
        </w:rPr>
        <w:t xml:space="preserve">adet </w:t>
      </w:r>
      <w:r>
        <w:rPr>
          <w:rFonts w:ascii="Arial" w:hAnsi="Arial"/>
          <w:bCs/>
        </w:rPr>
        <w:t xml:space="preserve">Renault aracından oluşan resmi filoya </w:t>
      </w:r>
      <w:r w:rsidR="00C14DA5">
        <w:rPr>
          <w:rFonts w:ascii="Arial" w:hAnsi="Arial"/>
          <w:bCs/>
        </w:rPr>
        <w:t>Renault Z</w:t>
      </w:r>
      <w:r w:rsidR="00DC4C19">
        <w:rPr>
          <w:rFonts w:ascii="Arial" w:hAnsi="Arial"/>
          <w:bCs/>
        </w:rPr>
        <w:t>OE</w:t>
      </w:r>
      <w:r>
        <w:rPr>
          <w:rFonts w:ascii="Arial" w:hAnsi="Arial"/>
          <w:bCs/>
        </w:rPr>
        <w:t xml:space="preserve"> ve </w:t>
      </w:r>
      <w:proofErr w:type="spellStart"/>
      <w:r>
        <w:rPr>
          <w:rFonts w:ascii="Arial" w:hAnsi="Arial"/>
          <w:bCs/>
        </w:rPr>
        <w:t>Twizy</w:t>
      </w:r>
      <w:proofErr w:type="spellEnd"/>
      <w:r>
        <w:rPr>
          <w:rFonts w:ascii="Arial" w:hAnsi="Arial"/>
          <w:bCs/>
        </w:rPr>
        <w:t xml:space="preserve"> modeller</w:t>
      </w:r>
      <w:r w:rsidR="00640AD3">
        <w:rPr>
          <w:rFonts w:ascii="Arial" w:hAnsi="Arial"/>
          <w:bCs/>
        </w:rPr>
        <w:t>in</w:t>
      </w:r>
      <w:r>
        <w:rPr>
          <w:rFonts w:ascii="Arial" w:hAnsi="Arial"/>
          <w:bCs/>
        </w:rPr>
        <w:t xml:space="preserve">den oluşan yüzde </w:t>
      </w:r>
      <w:r w:rsidR="00C14DA5">
        <w:rPr>
          <w:rFonts w:ascii="Arial" w:hAnsi="Arial"/>
          <w:bCs/>
        </w:rPr>
        <w:t xml:space="preserve">100 elektrikli </w:t>
      </w:r>
      <w:r>
        <w:rPr>
          <w:rFonts w:ascii="Arial" w:hAnsi="Arial"/>
          <w:bCs/>
        </w:rPr>
        <w:t xml:space="preserve">bir filo </w:t>
      </w:r>
      <w:r w:rsidR="00640AD3">
        <w:rPr>
          <w:rFonts w:ascii="Arial" w:hAnsi="Arial"/>
          <w:bCs/>
        </w:rPr>
        <w:t>da eşlik ediyor</w:t>
      </w:r>
      <w:r w:rsidR="00C14DA5">
        <w:rPr>
          <w:rFonts w:ascii="Arial" w:hAnsi="Arial"/>
          <w:bCs/>
        </w:rPr>
        <w:t xml:space="preserve">. </w:t>
      </w:r>
      <w:r w:rsidR="00640AD3">
        <w:rPr>
          <w:rFonts w:ascii="Arial" w:hAnsi="Arial"/>
          <w:bCs/>
        </w:rPr>
        <w:t>Festival süresince Renault otomobiller</w:t>
      </w:r>
      <w:r w:rsidR="006D2ED6">
        <w:rPr>
          <w:rFonts w:ascii="Arial" w:hAnsi="Arial"/>
          <w:bCs/>
        </w:rPr>
        <w:t>;</w:t>
      </w:r>
      <w:r w:rsidRPr="00722A4C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havaalanı, </w:t>
      </w:r>
      <w:r w:rsidRPr="00722A4C">
        <w:rPr>
          <w:rFonts w:ascii="Arial" w:hAnsi="Arial"/>
          <w:bCs/>
        </w:rPr>
        <w:t>sinema seansları ve röportajlar arası</w:t>
      </w:r>
      <w:bookmarkStart w:id="0" w:name="_GoBack"/>
      <w:bookmarkEnd w:id="0"/>
      <w:r w:rsidRPr="00722A4C">
        <w:rPr>
          <w:rFonts w:ascii="Arial" w:hAnsi="Arial"/>
          <w:bCs/>
        </w:rPr>
        <w:t>nda kırmızı halıya VIP ko</w:t>
      </w:r>
      <w:r w:rsidR="001D6DDD">
        <w:rPr>
          <w:rFonts w:ascii="Arial" w:hAnsi="Arial"/>
          <w:bCs/>
        </w:rPr>
        <w:t>nukları taşıyacak. Bu kapsamda f</w:t>
      </w:r>
      <w:r w:rsidRPr="00722A4C">
        <w:rPr>
          <w:rFonts w:ascii="Arial" w:hAnsi="Arial"/>
          <w:bCs/>
        </w:rPr>
        <w:t>estival boyunca 20 binin üzerinde yolculuk yapılması planlanıyor.</w:t>
      </w:r>
      <w:r w:rsidR="00C14DA5">
        <w:rPr>
          <w:rFonts w:ascii="Arial" w:hAnsi="Arial"/>
          <w:bCs/>
        </w:rPr>
        <w:t xml:space="preserve"> </w:t>
      </w:r>
    </w:p>
    <w:p w14:paraId="475992ED" w14:textId="0FE86848" w:rsidR="00E35499" w:rsidRPr="00640AD3" w:rsidRDefault="00F5011C" w:rsidP="00640AD3">
      <w:pPr>
        <w:spacing w:after="120" w:line="240" w:lineRule="exact"/>
        <w:ind w:left="1327" w:right="85"/>
        <w:jc w:val="both"/>
        <w:rPr>
          <w:rFonts w:ascii="Arial" w:eastAsia="Arial" w:hAnsi="Arial" w:cs="Arial"/>
          <w:bCs/>
        </w:rPr>
      </w:pPr>
      <w:r>
        <w:rPr>
          <w:rFonts w:ascii="Arial" w:hAnsi="Arial"/>
          <w:bCs/>
        </w:rPr>
        <w:t xml:space="preserve">Her yıl </w:t>
      </w:r>
      <w:r w:rsidR="00D52F22">
        <w:rPr>
          <w:rFonts w:ascii="Arial" w:hAnsi="Arial"/>
          <w:bCs/>
        </w:rPr>
        <w:t>y</w:t>
      </w:r>
      <w:r w:rsidR="00640AD3">
        <w:rPr>
          <w:rFonts w:ascii="Arial" w:hAnsi="Arial"/>
          <w:bCs/>
        </w:rPr>
        <w:t>aklaşık 40</w:t>
      </w:r>
      <w:r>
        <w:rPr>
          <w:rFonts w:ascii="Arial" w:hAnsi="Arial"/>
          <w:bCs/>
        </w:rPr>
        <w:t xml:space="preserve"> adet Renault </w:t>
      </w:r>
      <w:r w:rsidR="00640AD3">
        <w:rPr>
          <w:rFonts w:ascii="Arial" w:hAnsi="Arial"/>
          <w:bCs/>
        </w:rPr>
        <w:t>otomobili</w:t>
      </w:r>
      <w:r>
        <w:rPr>
          <w:rFonts w:ascii="Arial" w:hAnsi="Arial"/>
          <w:bCs/>
        </w:rPr>
        <w:t>, 200 dizi ve sinema filminde</w:t>
      </w:r>
      <w:r w:rsidR="00640AD3">
        <w:rPr>
          <w:rFonts w:ascii="Arial" w:hAnsi="Arial"/>
          <w:bCs/>
        </w:rPr>
        <w:t xml:space="preserve"> yer alıyor</w:t>
      </w:r>
      <w:r w:rsidR="00D52F22">
        <w:rPr>
          <w:rFonts w:ascii="Arial" w:hAnsi="Arial"/>
          <w:bCs/>
        </w:rPr>
        <w:t>.</w:t>
      </w:r>
    </w:p>
    <w:p w14:paraId="25D71FD6" w14:textId="039F8233" w:rsidR="00E35499" w:rsidRPr="00016BC4" w:rsidRDefault="00417AE7" w:rsidP="001F7694">
      <w:pPr>
        <w:spacing w:after="120" w:line="240" w:lineRule="exact"/>
        <w:ind w:left="1327" w:right="85"/>
        <w:jc w:val="both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Alpine</w:t>
      </w:r>
      <w:proofErr w:type="spellEnd"/>
      <w:r>
        <w:rPr>
          <w:rFonts w:ascii="Arial" w:hAnsi="Arial"/>
          <w:b/>
          <w:bCs/>
        </w:rPr>
        <w:t xml:space="preserve"> A110</w:t>
      </w:r>
      <w:r w:rsidR="00950B2C">
        <w:rPr>
          <w:rFonts w:ascii="Arial" w:hAnsi="Arial"/>
          <w:b/>
          <w:bCs/>
        </w:rPr>
        <w:t xml:space="preserve"> </w:t>
      </w:r>
      <w:proofErr w:type="spellStart"/>
      <w:r w:rsidR="00950B2C">
        <w:rPr>
          <w:rFonts w:ascii="Arial" w:hAnsi="Arial"/>
          <w:b/>
          <w:bCs/>
        </w:rPr>
        <w:t>Claude</w:t>
      </w:r>
      <w:proofErr w:type="spellEnd"/>
      <w:r w:rsidR="00950B2C">
        <w:rPr>
          <w:rFonts w:ascii="Arial" w:hAnsi="Arial"/>
          <w:b/>
          <w:bCs/>
        </w:rPr>
        <w:t xml:space="preserve"> </w:t>
      </w:r>
      <w:proofErr w:type="spellStart"/>
      <w:r w:rsidR="00950B2C">
        <w:rPr>
          <w:rFonts w:ascii="Arial" w:hAnsi="Arial"/>
          <w:b/>
          <w:bCs/>
        </w:rPr>
        <w:t>Lelouch’un</w:t>
      </w:r>
      <w:proofErr w:type="spellEnd"/>
      <w:r w:rsidR="00950B2C">
        <w:rPr>
          <w:rFonts w:ascii="Arial" w:hAnsi="Arial"/>
          <w:b/>
          <w:bCs/>
        </w:rPr>
        <w:t xml:space="preserve"> yeni</w:t>
      </w:r>
      <w:r w:rsidR="00640AD3">
        <w:rPr>
          <w:rFonts w:ascii="Arial" w:hAnsi="Arial"/>
          <w:b/>
          <w:bCs/>
        </w:rPr>
        <w:t xml:space="preserve"> filminde yer alıyor</w:t>
      </w:r>
    </w:p>
    <w:p w14:paraId="3802A367" w14:textId="2A892118" w:rsidR="001F75A4" w:rsidRPr="009725BF" w:rsidRDefault="00273BEB" w:rsidP="009725BF">
      <w:pPr>
        <w:spacing w:after="120" w:line="240" w:lineRule="exact"/>
        <w:ind w:left="1327" w:right="85"/>
        <w:jc w:val="both"/>
        <w:rPr>
          <w:rFonts w:ascii="Arial" w:eastAsia="Arial" w:hAnsi="Arial" w:cs="Arial"/>
          <w:bCs/>
        </w:rPr>
      </w:pPr>
      <w:r>
        <w:rPr>
          <w:rFonts w:ascii="Arial" w:hAnsi="Arial"/>
          <w:bCs/>
        </w:rPr>
        <w:t xml:space="preserve">Renault Grubu Halkla İlişkiler Direktörü </w:t>
      </w:r>
      <w:proofErr w:type="spellStart"/>
      <w:r>
        <w:rPr>
          <w:rFonts w:ascii="Arial" w:hAnsi="Arial"/>
          <w:bCs/>
        </w:rPr>
        <w:t>Claude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Hugot</w:t>
      </w:r>
      <w:proofErr w:type="spellEnd"/>
      <w:r>
        <w:rPr>
          <w:rFonts w:ascii="Arial" w:hAnsi="Arial"/>
          <w:bCs/>
        </w:rPr>
        <w:t>, “</w:t>
      </w:r>
      <w:r>
        <w:rPr>
          <w:rFonts w:ascii="Arial" w:hAnsi="Arial"/>
          <w:bCs/>
        </w:rPr>
        <w:t>D</w:t>
      </w:r>
      <w:r w:rsidRPr="00504D8B">
        <w:rPr>
          <w:rFonts w:ascii="Arial" w:hAnsi="Arial"/>
          <w:bCs/>
          <w:i/>
        </w:rPr>
        <w:t>üny</w:t>
      </w:r>
      <w:r>
        <w:rPr>
          <w:rFonts w:ascii="Arial" w:hAnsi="Arial"/>
          <w:bCs/>
          <w:i/>
        </w:rPr>
        <w:t>anın dört bir yanında</w:t>
      </w:r>
      <w:r w:rsidR="009725BF">
        <w:rPr>
          <w:rFonts w:ascii="Arial" w:hAnsi="Arial"/>
          <w:bCs/>
          <w:i/>
        </w:rPr>
        <w:t xml:space="preserve"> görünürlük sunan</w:t>
      </w:r>
      <w:r>
        <w:rPr>
          <w:rFonts w:ascii="Arial" w:hAnsi="Arial"/>
          <w:bCs/>
          <w:i/>
        </w:rPr>
        <w:t xml:space="preserve"> 7. </w:t>
      </w:r>
      <w:r w:rsidR="009725BF">
        <w:rPr>
          <w:rFonts w:ascii="Arial" w:hAnsi="Arial"/>
          <w:bCs/>
          <w:i/>
        </w:rPr>
        <w:t>s</w:t>
      </w:r>
      <w:r>
        <w:rPr>
          <w:rFonts w:ascii="Arial" w:hAnsi="Arial"/>
          <w:bCs/>
          <w:i/>
        </w:rPr>
        <w:t>anat</w:t>
      </w:r>
      <w:r w:rsidR="009725BF">
        <w:rPr>
          <w:rFonts w:ascii="Arial" w:hAnsi="Arial"/>
          <w:bCs/>
          <w:i/>
        </w:rPr>
        <w:t>,</w:t>
      </w:r>
      <w:r>
        <w:rPr>
          <w:rFonts w:ascii="Arial" w:hAnsi="Arial"/>
          <w:bCs/>
          <w:i/>
        </w:rPr>
        <w:t xml:space="preserve"> </w:t>
      </w:r>
      <w:r w:rsidR="009725BF">
        <w:rPr>
          <w:rFonts w:ascii="Arial" w:hAnsi="Arial"/>
          <w:bCs/>
          <w:i/>
        </w:rPr>
        <w:t xml:space="preserve">markamıza değer katıyor ve bu sayede </w:t>
      </w:r>
      <w:r>
        <w:rPr>
          <w:rFonts w:ascii="Arial" w:hAnsi="Arial"/>
          <w:bCs/>
          <w:i/>
        </w:rPr>
        <w:t>teknolojimizi ve zarif tasarımlarımızı</w:t>
      </w:r>
      <w:r>
        <w:rPr>
          <w:rFonts w:ascii="Arial" w:hAnsi="Arial"/>
          <w:bCs/>
          <w:i/>
        </w:rPr>
        <w:t xml:space="preserve"> </w:t>
      </w:r>
      <w:r w:rsidR="009725BF">
        <w:rPr>
          <w:rFonts w:ascii="Arial" w:hAnsi="Arial"/>
          <w:bCs/>
          <w:i/>
        </w:rPr>
        <w:t xml:space="preserve">tüm dünyada </w:t>
      </w:r>
      <w:r>
        <w:rPr>
          <w:rFonts w:ascii="Arial" w:hAnsi="Arial"/>
          <w:bCs/>
          <w:i/>
        </w:rPr>
        <w:t>tanıt</w:t>
      </w:r>
      <w:r w:rsidR="009725BF">
        <w:rPr>
          <w:rFonts w:ascii="Arial" w:hAnsi="Arial"/>
          <w:bCs/>
          <w:i/>
        </w:rPr>
        <w:t>ıyoruz.</w:t>
      </w:r>
      <w:r w:rsidR="009725BF">
        <w:rPr>
          <w:rFonts w:ascii="Arial" w:hAnsi="Arial"/>
          <w:bCs/>
        </w:rPr>
        <w:t>” Dedi ve şöyle devam etti:</w:t>
      </w:r>
      <w:r w:rsidR="00417AE7">
        <w:rPr>
          <w:rFonts w:ascii="Arial" w:hAnsi="Arial"/>
          <w:bCs/>
          <w:i/>
        </w:rPr>
        <w:t xml:space="preserve"> ‘’</w:t>
      </w:r>
      <w:proofErr w:type="spellStart"/>
      <w:r w:rsidR="00177174">
        <w:rPr>
          <w:rFonts w:ascii="Arial" w:hAnsi="Arial"/>
          <w:bCs/>
          <w:i/>
        </w:rPr>
        <w:t>Alpine</w:t>
      </w:r>
      <w:proofErr w:type="spellEnd"/>
      <w:r w:rsidR="00177174">
        <w:rPr>
          <w:rFonts w:ascii="Arial" w:hAnsi="Arial"/>
          <w:bCs/>
          <w:i/>
        </w:rPr>
        <w:t xml:space="preserve"> A110, yarışma dışında tanıtımı gerçekleşen ve 22 Mayıs itibariyle lansmanı gerçekleştirilecek olan, yönetmenliğini </w:t>
      </w:r>
      <w:proofErr w:type="spellStart"/>
      <w:r w:rsidR="00177174">
        <w:rPr>
          <w:rFonts w:ascii="Arial" w:hAnsi="Arial"/>
          <w:bCs/>
          <w:i/>
        </w:rPr>
        <w:t>C</w:t>
      </w:r>
      <w:r w:rsidR="00C373F1">
        <w:rPr>
          <w:rFonts w:ascii="Arial" w:hAnsi="Arial"/>
          <w:bCs/>
          <w:i/>
        </w:rPr>
        <w:t>laude</w:t>
      </w:r>
      <w:proofErr w:type="spellEnd"/>
      <w:r w:rsidR="00C373F1">
        <w:rPr>
          <w:rFonts w:ascii="Arial" w:hAnsi="Arial"/>
          <w:bCs/>
          <w:i/>
        </w:rPr>
        <w:t xml:space="preserve"> </w:t>
      </w:r>
      <w:proofErr w:type="spellStart"/>
      <w:r w:rsidR="00C373F1">
        <w:rPr>
          <w:rFonts w:ascii="Arial" w:hAnsi="Arial"/>
          <w:bCs/>
          <w:i/>
        </w:rPr>
        <w:t>Lelouch’un</w:t>
      </w:r>
      <w:proofErr w:type="spellEnd"/>
      <w:r w:rsidR="00C373F1">
        <w:rPr>
          <w:rFonts w:ascii="Arial" w:hAnsi="Arial"/>
          <w:bCs/>
          <w:i/>
        </w:rPr>
        <w:t xml:space="preserve"> yaptığı ve baş</w:t>
      </w:r>
      <w:r w:rsidR="00177174">
        <w:rPr>
          <w:rFonts w:ascii="Arial" w:hAnsi="Arial"/>
          <w:bCs/>
          <w:i/>
        </w:rPr>
        <w:t xml:space="preserve">rolleri Jean-Louis </w:t>
      </w:r>
      <w:proofErr w:type="spellStart"/>
      <w:r w:rsidR="00177174">
        <w:rPr>
          <w:rFonts w:ascii="Arial" w:hAnsi="Arial"/>
          <w:bCs/>
          <w:i/>
        </w:rPr>
        <w:t>Trintignant</w:t>
      </w:r>
      <w:proofErr w:type="spellEnd"/>
      <w:r w:rsidR="00177174">
        <w:rPr>
          <w:rFonts w:ascii="Arial" w:hAnsi="Arial"/>
          <w:bCs/>
          <w:i/>
        </w:rPr>
        <w:t xml:space="preserve"> ve </w:t>
      </w:r>
      <w:proofErr w:type="spellStart"/>
      <w:r w:rsidR="00177174">
        <w:rPr>
          <w:rFonts w:ascii="Arial" w:hAnsi="Arial"/>
          <w:bCs/>
          <w:i/>
        </w:rPr>
        <w:t>Anouk</w:t>
      </w:r>
      <w:proofErr w:type="spellEnd"/>
      <w:r w:rsidR="00177174">
        <w:rPr>
          <w:rFonts w:ascii="Arial" w:hAnsi="Arial"/>
          <w:bCs/>
          <w:i/>
        </w:rPr>
        <w:t xml:space="preserve"> </w:t>
      </w:r>
      <w:proofErr w:type="spellStart"/>
      <w:r w:rsidR="00177174">
        <w:rPr>
          <w:rFonts w:ascii="Arial" w:hAnsi="Arial"/>
          <w:bCs/>
          <w:i/>
        </w:rPr>
        <w:t>Aimée</w:t>
      </w:r>
      <w:proofErr w:type="spellEnd"/>
      <w:r w:rsidR="00177174">
        <w:rPr>
          <w:rFonts w:ascii="Arial" w:hAnsi="Arial"/>
          <w:bCs/>
          <w:i/>
        </w:rPr>
        <w:t xml:space="preserve"> tarafından paylaşılan “Yaşamın en güzel yılları” adlı filmde güzel bir role </w:t>
      </w:r>
      <w:r w:rsidR="00640AD3">
        <w:rPr>
          <w:rFonts w:ascii="Arial" w:hAnsi="Arial"/>
          <w:bCs/>
          <w:i/>
        </w:rPr>
        <w:t>sahip</w:t>
      </w:r>
      <w:r w:rsidR="008674FC">
        <w:rPr>
          <w:rFonts w:ascii="Arial" w:hAnsi="Arial"/>
          <w:bCs/>
          <w:i/>
        </w:rPr>
        <w:t>. </w:t>
      </w:r>
      <w:proofErr w:type="spellStart"/>
      <w:r w:rsidR="008674FC">
        <w:rPr>
          <w:rFonts w:ascii="Arial" w:hAnsi="Arial"/>
          <w:bCs/>
          <w:i/>
        </w:rPr>
        <w:t>Lelouch</w:t>
      </w:r>
      <w:proofErr w:type="spellEnd"/>
      <w:r w:rsidR="00177174">
        <w:rPr>
          <w:rFonts w:ascii="Arial" w:hAnsi="Arial"/>
          <w:bCs/>
          <w:i/>
        </w:rPr>
        <w:t xml:space="preserve">, “Bir Kadın ve Bir </w:t>
      </w:r>
      <w:r w:rsidR="00640AD3">
        <w:rPr>
          <w:rFonts w:ascii="Arial" w:hAnsi="Arial"/>
          <w:bCs/>
          <w:i/>
        </w:rPr>
        <w:t xml:space="preserve">Erkek” adlı filmiyle 1966’da Altın Palmiye </w:t>
      </w:r>
      <w:proofErr w:type="spellStart"/>
      <w:r w:rsidR="00640AD3">
        <w:rPr>
          <w:rFonts w:ascii="Arial" w:hAnsi="Arial"/>
          <w:bCs/>
          <w:i/>
        </w:rPr>
        <w:t>vee</w:t>
      </w:r>
      <w:proofErr w:type="spellEnd"/>
      <w:r w:rsidR="00640AD3">
        <w:rPr>
          <w:rFonts w:ascii="Arial" w:hAnsi="Arial"/>
          <w:bCs/>
          <w:i/>
        </w:rPr>
        <w:t xml:space="preserve"> en iyi yabancı film Osc</w:t>
      </w:r>
      <w:r w:rsidR="00177174">
        <w:rPr>
          <w:rFonts w:ascii="Arial" w:hAnsi="Arial"/>
          <w:bCs/>
          <w:i/>
        </w:rPr>
        <w:t>ar ödüllerini aynı anda kazanan</w:t>
      </w:r>
      <w:r w:rsidR="008674FC">
        <w:rPr>
          <w:rFonts w:ascii="Arial" w:hAnsi="Arial"/>
          <w:bCs/>
          <w:i/>
        </w:rPr>
        <w:t xml:space="preserve"> bir sinema efsanesi ve</w:t>
      </w:r>
      <w:r w:rsidR="00177174">
        <w:rPr>
          <w:rFonts w:ascii="Arial" w:hAnsi="Arial"/>
          <w:bCs/>
          <w:i/>
        </w:rPr>
        <w:t xml:space="preserve"> tek Fransız yönetmendir”  </w:t>
      </w:r>
      <w:r w:rsidR="00177174">
        <w:rPr>
          <w:rFonts w:ascii="Arial" w:hAnsi="Arial"/>
          <w:bCs/>
        </w:rPr>
        <w:t>dedi.</w:t>
      </w:r>
      <w:bookmarkStart w:id="1" w:name="_Hlk508619654"/>
      <w:r w:rsidR="00177174">
        <w:rPr>
          <w:rFonts w:ascii="Arial" w:hAnsi="Arial"/>
          <w:bCs/>
        </w:rPr>
        <w:t xml:space="preserve"> </w:t>
      </w:r>
      <w:bookmarkEnd w:id="1"/>
    </w:p>
    <w:p w14:paraId="2DE3D7B2" w14:textId="77AE041F" w:rsidR="000F7890" w:rsidRPr="00016BC4" w:rsidRDefault="009725BF" w:rsidP="001F7694">
      <w:pPr>
        <w:spacing w:after="120" w:line="240" w:lineRule="exact"/>
        <w:ind w:left="1327" w:right="85"/>
        <w:jc w:val="both"/>
        <w:rPr>
          <w:rFonts w:ascii="Arial" w:eastAsia="Arial" w:hAnsi="Arial" w:cs="Arial"/>
          <w:bCs/>
        </w:rPr>
      </w:pPr>
      <w:r>
        <w:rPr>
          <w:rFonts w:ascii="Arial" w:hAnsi="Arial"/>
          <w:b/>
          <w:bCs/>
        </w:rPr>
        <w:t>Renault,</w:t>
      </w:r>
      <w:r w:rsidR="00177174">
        <w:rPr>
          <w:rFonts w:ascii="Arial" w:hAnsi="Arial"/>
          <w:b/>
          <w:bCs/>
        </w:rPr>
        <w:t xml:space="preserve"> 120 yılı aşkın </w:t>
      </w:r>
      <w:r>
        <w:rPr>
          <w:rFonts w:ascii="Arial" w:hAnsi="Arial"/>
          <w:b/>
          <w:bCs/>
        </w:rPr>
        <w:t>zamandır sinemayı destekliyor</w:t>
      </w:r>
      <w:r w:rsidR="00177174">
        <w:rPr>
          <w:rFonts w:ascii="Arial" w:hAnsi="Arial"/>
          <w:b/>
          <w:bCs/>
        </w:rPr>
        <w:t xml:space="preserve"> </w:t>
      </w:r>
    </w:p>
    <w:p w14:paraId="5EBD4656" w14:textId="612EE22A" w:rsidR="00B23413" w:rsidRDefault="006D22C2" w:rsidP="009725BF">
      <w:pPr>
        <w:spacing w:after="120" w:line="240" w:lineRule="exact"/>
        <w:ind w:left="1327" w:right="85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Renault’nun sinema ile bağı 1898</w:t>
      </w:r>
      <w:r w:rsidR="00CE0D05">
        <w:rPr>
          <w:rFonts w:ascii="Arial" w:hAnsi="Arial"/>
          <w:bCs/>
        </w:rPr>
        <w:t xml:space="preserve"> y</w:t>
      </w:r>
      <w:r w:rsidR="00B869FD">
        <w:rPr>
          <w:rFonts w:ascii="Arial" w:hAnsi="Arial"/>
          <w:bCs/>
        </w:rPr>
        <w:t xml:space="preserve">ılına kadar uzanıyor. </w:t>
      </w:r>
      <w:proofErr w:type="spellStart"/>
      <w:r w:rsidR="00CE0D05">
        <w:rPr>
          <w:rFonts w:ascii="Arial" w:hAnsi="Arial"/>
          <w:bCs/>
        </w:rPr>
        <w:t>Lumière</w:t>
      </w:r>
      <w:proofErr w:type="spellEnd"/>
      <w:r w:rsidR="00CE0D05">
        <w:rPr>
          <w:rFonts w:ascii="Arial" w:hAnsi="Arial"/>
          <w:bCs/>
        </w:rPr>
        <w:t xml:space="preserve"> kardeşler</w:t>
      </w:r>
      <w:r w:rsidR="00B869FD">
        <w:rPr>
          <w:rFonts w:ascii="Arial" w:hAnsi="Arial"/>
          <w:bCs/>
        </w:rPr>
        <w:t>in kurdukları</w:t>
      </w:r>
      <w:r w:rsidR="00CE0D05">
        <w:rPr>
          <w:rFonts w:ascii="Arial" w:hAnsi="Arial"/>
          <w:bCs/>
        </w:rPr>
        <w:t xml:space="preserve"> i</w:t>
      </w:r>
      <w:r w:rsidR="00B869FD">
        <w:rPr>
          <w:rFonts w:ascii="Arial" w:hAnsi="Arial"/>
          <w:bCs/>
        </w:rPr>
        <w:t xml:space="preserve">lk sinema stüdyolarının, Renault fabrikasına yakın olması nedeniyle kurulan bağ ile Renault markası, yapımcıların ayrıcalıklı ortağı haline geldi. </w:t>
      </w:r>
      <w:r w:rsidR="009725BF">
        <w:rPr>
          <w:rFonts w:ascii="Arial" w:hAnsi="Arial"/>
          <w:bCs/>
        </w:rPr>
        <w:t>Renault otomobilleri,</w:t>
      </w:r>
      <w:r w:rsidR="00CE0D05">
        <w:rPr>
          <w:rFonts w:ascii="Arial" w:hAnsi="Arial"/>
          <w:bCs/>
        </w:rPr>
        <w:t xml:space="preserve"> ilk </w:t>
      </w:r>
      <w:r w:rsidR="00B869FD">
        <w:rPr>
          <w:rFonts w:ascii="Arial" w:hAnsi="Arial"/>
          <w:bCs/>
        </w:rPr>
        <w:t>olarak reklamlarda ve</w:t>
      </w:r>
      <w:r w:rsidR="00CE0D05">
        <w:rPr>
          <w:rFonts w:ascii="Arial" w:hAnsi="Arial"/>
          <w:bCs/>
        </w:rPr>
        <w:t xml:space="preserve"> ardından Georges </w:t>
      </w:r>
      <w:proofErr w:type="spellStart"/>
      <w:r w:rsidR="00CE0D05">
        <w:rPr>
          <w:rFonts w:ascii="Arial" w:hAnsi="Arial"/>
          <w:bCs/>
        </w:rPr>
        <w:t>Méliès</w:t>
      </w:r>
      <w:proofErr w:type="spellEnd"/>
      <w:r w:rsidR="00CE0D05">
        <w:rPr>
          <w:rFonts w:ascii="Arial" w:hAnsi="Arial"/>
          <w:bCs/>
        </w:rPr>
        <w:t xml:space="preserve">, </w:t>
      </w:r>
      <w:proofErr w:type="spellStart"/>
      <w:r w:rsidR="00CE0D05">
        <w:rPr>
          <w:rFonts w:ascii="Arial" w:hAnsi="Arial"/>
          <w:bCs/>
        </w:rPr>
        <w:t>Julien</w:t>
      </w:r>
      <w:proofErr w:type="spellEnd"/>
      <w:r w:rsidR="00CE0D05">
        <w:rPr>
          <w:rFonts w:ascii="Arial" w:hAnsi="Arial"/>
          <w:bCs/>
        </w:rPr>
        <w:t xml:space="preserve"> </w:t>
      </w:r>
      <w:proofErr w:type="spellStart"/>
      <w:r w:rsidR="00CE0D05">
        <w:rPr>
          <w:rFonts w:ascii="Arial" w:hAnsi="Arial"/>
          <w:bCs/>
        </w:rPr>
        <w:t>Duvivier</w:t>
      </w:r>
      <w:proofErr w:type="spellEnd"/>
      <w:r w:rsidR="00CE0D05">
        <w:rPr>
          <w:rFonts w:ascii="Arial" w:hAnsi="Arial"/>
          <w:bCs/>
        </w:rPr>
        <w:t xml:space="preserve">, </w:t>
      </w:r>
      <w:proofErr w:type="spellStart"/>
      <w:r w:rsidR="00CE0D05">
        <w:rPr>
          <w:rFonts w:ascii="Arial" w:hAnsi="Arial"/>
          <w:bCs/>
        </w:rPr>
        <w:t>Jacques</w:t>
      </w:r>
      <w:proofErr w:type="spellEnd"/>
      <w:r w:rsidR="00CE0D05">
        <w:rPr>
          <w:rFonts w:ascii="Arial" w:hAnsi="Arial"/>
          <w:bCs/>
        </w:rPr>
        <w:t xml:space="preserve"> </w:t>
      </w:r>
      <w:proofErr w:type="spellStart"/>
      <w:r w:rsidR="00CE0D05">
        <w:rPr>
          <w:rFonts w:ascii="Arial" w:hAnsi="Arial"/>
          <w:bCs/>
        </w:rPr>
        <w:t>Tati</w:t>
      </w:r>
      <w:proofErr w:type="spellEnd"/>
      <w:r w:rsidR="00CE0D05">
        <w:rPr>
          <w:rFonts w:ascii="Arial" w:hAnsi="Arial"/>
          <w:bCs/>
        </w:rPr>
        <w:t xml:space="preserve">, </w:t>
      </w:r>
      <w:proofErr w:type="spellStart"/>
      <w:r w:rsidR="00CE0D05">
        <w:rPr>
          <w:rFonts w:ascii="Arial" w:hAnsi="Arial"/>
          <w:bCs/>
        </w:rPr>
        <w:t>Claude</w:t>
      </w:r>
      <w:proofErr w:type="spellEnd"/>
      <w:r w:rsidR="00CE0D05">
        <w:rPr>
          <w:rFonts w:ascii="Arial" w:hAnsi="Arial"/>
          <w:bCs/>
        </w:rPr>
        <w:t xml:space="preserve"> </w:t>
      </w:r>
      <w:proofErr w:type="spellStart"/>
      <w:r w:rsidR="00CE0D05">
        <w:rPr>
          <w:rFonts w:ascii="Arial" w:hAnsi="Arial"/>
          <w:bCs/>
        </w:rPr>
        <w:t>Sautet</w:t>
      </w:r>
      <w:proofErr w:type="spellEnd"/>
      <w:r w:rsidR="00CE0D05">
        <w:rPr>
          <w:rFonts w:ascii="Arial" w:hAnsi="Arial"/>
          <w:bCs/>
        </w:rPr>
        <w:t xml:space="preserve">, Steven Spielberg, James </w:t>
      </w:r>
      <w:proofErr w:type="spellStart"/>
      <w:r w:rsidR="00CE0D05">
        <w:rPr>
          <w:rFonts w:ascii="Arial" w:hAnsi="Arial"/>
          <w:bCs/>
        </w:rPr>
        <w:t>Cameron</w:t>
      </w:r>
      <w:proofErr w:type="spellEnd"/>
      <w:r w:rsidR="00CE0D05">
        <w:rPr>
          <w:rFonts w:ascii="Arial" w:hAnsi="Arial"/>
          <w:bCs/>
        </w:rPr>
        <w:t xml:space="preserve">, </w:t>
      </w:r>
      <w:proofErr w:type="spellStart"/>
      <w:r w:rsidR="00CE0D05">
        <w:rPr>
          <w:rFonts w:ascii="Arial" w:hAnsi="Arial"/>
          <w:bCs/>
        </w:rPr>
        <w:t>Wim</w:t>
      </w:r>
      <w:proofErr w:type="spellEnd"/>
      <w:r w:rsidR="00CE0D05">
        <w:rPr>
          <w:rFonts w:ascii="Arial" w:hAnsi="Arial"/>
          <w:bCs/>
        </w:rPr>
        <w:t xml:space="preserve"> </w:t>
      </w:r>
      <w:proofErr w:type="spellStart"/>
      <w:r w:rsidR="00CE0D05">
        <w:rPr>
          <w:rFonts w:ascii="Arial" w:hAnsi="Arial"/>
          <w:bCs/>
        </w:rPr>
        <w:t>Wenders</w:t>
      </w:r>
      <w:proofErr w:type="spellEnd"/>
      <w:r w:rsidR="00CE0D05">
        <w:rPr>
          <w:rFonts w:ascii="Arial" w:hAnsi="Arial"/>
          <w:bCs/>
        </w:rPr>
        <w:t xml:space="preserve"> filmlerinde </w:t>
      </w:r>
      <w:r w:rsidR="00B869FD">
        <w:rPr>
          <w:rFonts w:ascii="Arial" w:hAnsi="Arial"/>
          <w:bCs/>
        </w:rPr>
        <w:t xml:space="preserve">boy göstermeye başladı. </w:t>
      </w:r>
      <w:r w:rsidR="00CE0D05">
        <w:rPr>
          <w:rFonts w:ascii="Arial" w:hAnsi="Arial"/>
          <w:bCs/>
        </w:rPr>
        <w:t xml:space="preserve"> </w:t>
      </w:r>
    </w:p>
    <w:p w14:paraId="471C6BC8" w14:textId="559900CC" w:rsidR="00E41DCC" w:rsidRPr="009725BF" w:rsidRDefault="00B23413" w:rsidP="009725BF">
      <w:pPr>
        <w:spacing w:after="120" w:line="240" w:lineRule="exact"/>
        <w:ind w:left="1327" w:right="85"/>
        <w:jc w:val="both"/>
        <w:rPr>
          <w:rFonts w:ascii="Arial" w:eastAsia="Arial" w:hAnsi="Arial" w:cs="Arial"/>
          <w:bCs/>
        </w:rPr>
      </w:pPr>
      <w:r>
        <w:rPr>
          <w:rFonts w:ascii="Arial" w:hAnsi="Arial"/>
          <w:bCs/>
        </w:rPr>
        <w:t xml:space="preserve">Renault, </w:t>
      </w:r>
      <w:proofErr w:type="spellStart"/>
      <w:r w:rsidR="007812E0">
        <w:rPr>
          <w:rFonts w:ascii="Arial" w:hAnsi="Arial"/>
          <w:bCs/>
        </w:rPr>
        <w:t>Unifrance</w:t>
      </w:r>
      <w:proofErr w:type="spellEnd"/>
      <w:r w:rsidR="007812E0">
        <w:rPr>
          <w:rFonts w:ascii="Arial" w:hAnsi="Arial"/>
          <w:bCs/>
        </w:rPr>
        <w:t xml:space="preserve">, Golden </w:t>
      </w:r>
      <w:proofErr w:type="spellStart"/>
      <w:r w:rsidR="007812E0">
        <w:rPr>
          <w:rFonts w:ascii="Arial" w:hAnsi="Arial"/>
          <w:bCs/>
        </w:rPr>
        <w:t>Globes</w:t>
      </w:r>
      <w:proofErr w:type="spellEnd"/>
      <w:r w:rsidR="007812E0">
        <w:rPr>
          <w:rFonts w:ascii="Arial" w:hAnsi="Arial"/>
          <w:bCs/>
        </w:rPr>
        <w:t xml:space="preserve">, </w:t>
      </w:r>
      <w:proofErr w:type="spellStart"/>
      <w:r w:rsidR="007812E0">
        <w:rPr>
          <w:rFonts w:ascii="Arial" w:hAnsi="Arial"/>
          <w:bCs/>
        </w:rPr>
        <w:t>Beaune</w:t>
      </w:r>
      <w:proofErr w:type="spellEnd"/>
      <w:r w:rsidR="007812E0">
        <w:rPr>
          <w:rFonts w:ascii="Arial" w:hAnsi="Arial"/>
          <w:bCs/>
        </w:rPr>
        <w:t xml:space="preserve"> v</w:t>
      </w:r>
      <w:r w:rsidR="006B5625">
        <w:rPr>
          <w:rFonts w:ascii="Arial" w:hAnsi="Arial"/>
          <w:bCs/>
        </w:rPr>
        <w:t xml:space="preserve">e </w:t>
      </w:r>
      <w:proofErr w:type="spellStart"/>
      <w:r w:rsidR="006B5625">
        <w:rPr>
          <w:rFonts w:ascii="Arial" w:hAnsi="Arial"/>
          <w:bCs/>
        </w:rPr>
        <w:t>César</w:t>
      </w:r>
      <w:proofErr w:type="spellEnd"/>
      <w:r w:rsidR="006B5625">
        <w:rPr>
          <w:rFonts w:ascii="Arial" w:hAnsi="Arial"/>
          <w:bCs/>
        </w:rPr>
        <w:t xml:space="preserve"> atölyelerinin yanı sıra</w:t>
      </w:r>
      <w:r w:rsidR="007812E0">
        <w:rPr>
          <w:rFonts w:ascii="Arial" w:hAnsi="Arial"/>
          <w:bCs/>
        </w:rPr>
        <w:t xml:space="preserve"> </w:t>
      </w:r>
      <w:proofErr w:type="spellStart"/>
      <w:r w:rsidR="007812E0">
        <w:rPr>
          <w:rFonts w:ascii="Arial" w:hAnsi="Arial"/>
          <w:bCs/>
        </w:rPr>
        <w:t>Deauville</w:t>
      </w:r>
      <w:proofErr w:type="spellEnd"/>
      <w:r w:rsidR="007812E0">
        <w:rPr>
          <w:rFonts w:ascii="Arial" w:hAnsi="Arial"/>
          <w:bCs/>
        </w:rPr>
        <w:t xml:space="preserve">, Lyon </w:t>
      </w:r>
      <w:proofErr w:type="spellStart"/>
      <w:r w:rsidR="007812E0">
        <w:rPr>
          <w:rFonts w:ascii="Arial" w:hAnsi="Arial"/>
          <w:bCs/>
        </w:rPr>
        <w:t>Lumière</w:t>
      </w:r>
      <w:proofErr w:type="spellEnd"/>
      <w:r w:rsidR="007812E0">
        <w:rPr>
          <w:rFonts w:ascii="Arial" w:hAnsi="Arial"/>
          <w:bCs/>
        </w:rPr>
        <w:t xml:space="preserve">, </w:t>
      </w:r>
      <w:proofErr w:type="spellStart"/>
      <w:r w:rsidR="007812E0">
        <w:rPr>
          <w:rFonts w:ascii="Arial" w:hAnsi="Arial"/>
          <w:bCs/>
        </w:rPr>
        <w:t>l’Alpe</w:t>
      </w:r>
      <w:proofErr w:type="spellEnd"/>
      <w:r w:rsidR="007812E0">
        <w:rPr>
          <w:rFonts w:ascii="Arial" w:hAnsi="Arial"/>
          <w:bCs/>
        </w:rPr>
        <w:t xml:space="preserve"> </w:t>
      </w:r>
      <w:proofErr w:type="spellStart"/>
      <w:r w:rsidR="007812E0">
        <w:rPr>
          <w:rFonts w:ascii="Arial" w:hAnsi="Arial"/>
          <w:bCs/>
        </w:rPr>
        <w:t>d’Huez</w:t>
      </w:r>
      <w:proofErr w:type="spellEnd"/>
      <w:r w:rsidR="007812E0">
        <w:rPr>
          <w:rFonts w:ascii="Arial" w:hAnsi="Arial"/>
          <w:bCs/>
        </w:rPr>
        <w:t xml:space="preserve">, </w:t>
      </w:r>
      <w:proofErr w:type="spellStart"/>
      <w:r w:rsidR="007812E0">
        <w:rPr>
          <w:rFonts w:ascii="Arial" w:hAnsi="Arial"/>
          <w:bCs/>
        </w:rPr>
        <w:t>Cabourg</w:t>
      </w:r>
      <w:proofErr w:type="spellEnd"/>
      <w:r w:rsidR="007812E0">
        <w:rPr>
          <w:rFonts w:ascii="Arial" w:hAnsi="Arial"/>
          <w:bCs/>
        </w:rPr>
        <w:t xml:space="preserve"> ve </w:t>
      </w:r>
      <w:proofErr w:type="spellStart"/>
      <w:r w:rsidR="007812E0">
        <w:rPr>
          <w:rFonts w:ascii="Arial" w:hAnsi="Arial"/>
          <w:bCs/>
        </w:rPr>
        <w:t>Angoulê</w:t>
      </w:r>
      <w:r w:rsidR="006F3D11">
        <w:rPr>
          <w:rFonts w:ascii="Arial" w:hAnsi="Arial"/>
          <w:bCs/>
        </w:rPr>
        <w:t>me</w:t>
      </w:r>
      <w:proofErr w:type="spellEnd"/>
      <w:r w:rsidR="006F3D11">
        <w:rPr>
          <w:rFonts w:ascii="Arial" w:hAnsi="Arial"/>
          <w:bCs/>
        </w:rPr>
        <w:t xml:space="preserve"> festivallerinin de ortağı konumunda bulunuyor.</w:t>
      </w:r>
    </w:p>
    <w:p w14:paraId="77BAB159" w14:textId="7B59451D" w:rsidR="00B5675E" w:rsidRPr="009725BF" w:rsidRDefault="00251621" w:rsidP="001F7694">
      <w:pPr>
        <w:spacing w:after="120" w:line="240" w:lineRule="exact"/>
        <w:ind w:left="1327" w:right="85"/>
        <w:jc w:val="both"/>
        <w:rPr>
          <w:rFonts w:ascii="Arial" w:eastAsia="Arial" w:hAnsi="Arial" w:cs="Arial"/>
          <w:b/>
          <w:bCs/>
        </w:rPr>
      </w:pPr>
      <w:proofErr w:type="spellStart"/>
      <w:r w:rsidRPr="009725BF">
        <w:rPr>
          <w:rFonts w:ascii="Arial" w:hAnsi="Arial"/>
          <w:b/>
          <w:bCs/>
        </w:rPr>
        <w:t>Almodovar</w:t>
      </w:r>
      <w:proofErr w:type="spellEnd"/>
      <w:r w:rsidRPr="009725BF">
        <w:rPr>
          <w:rFonts w:ascii="Arial" w:hAnsi="Arial"/>
          <w:b/>
          <w:bCs/>
        </w:rPr>
        <w:t xml:space="preserve">, </w:t>
      </w:r>
      <w:proofErr w:type="spellStart"/>
      <w:r w:rsidRPr="009725BF">
        <w:rPr>
          <w:rFonts w:ascii="Arial" w:hAnsi="Arial"/>
          <w:b/>
          <w:bCs/>
        </w:rPr>
        <w:t>Tarantino</w:t>
      </w:r>
      <w:proofErr w:type="spellEnd"/>
      <w:r w:rsidRPr="009725BF">
        <w:rPr>
          <w:rFonts w:ascii="Arial" w:hAnsi="Arial"/>
          <w:b/>
          <w:bCs/>
        </w:rPr>
        <w:t xml:space="preserve">, Dolan, </w:t>
      </w:r>
      <w:proofErr w:type="spellStart"/>
      <w:r w:rsidRPr="009725BF">
        <w:rPr>
          <w:rFonts w:ascii="Arial" w:hAnsi="Arial"/>
          <w:b/>
          <w:bCs/>
        </w:rPr>
        <w:t>Dardenne</w:t>
      </w:r>
      <w:proofErr w:type="spellEnd"/>
      <w:r w:rsidRPr="009725BF">
        <w:rPr>
          <w:rFonts w:ascii="Arial" w:hAnsi="Arial"/>
          <w:b/>
          <w:bCs/>
        </w:rPr>
        <w:t xml:space="preserve"> kardeşler ve </w:t>
      </w:r>
      <w:proofErr w:type="spellStart"/>
      <w:r w:rsidRPr="009725BF">
        <w:rPr>
          <w:rFonts w:ascii="Arial" w:hAnsi="Arial"/>
          <w:b/>
          <w:bCs/>
        </w:rPr>
        <w:t>Loach</w:t>
      </w:r>
      <w:proofErr w:type="spellEnd"/>
      <w:r w:rsidRPr="009725BF">
        <w:rPr>
          <w:rFonts w:ascii="Arial" w:hAnsi="Arial"/>
          <w:b/>
          <w:bCs/>
        </w:rPr>
        <w:t xml:space="preserve"> </w:t>
      </w:r>
      <w:r w:rsidR="00BF6CE2" w:rsidRPr="009725BF">
        <w:rPr>
          <w:rFonts w:ascii="Arial" w:hAnsi="Arial"/>
          <w:b/>
          <w:bCs/>
        </w:rPr>
        <w:t xml:space="preserve">Cannes 2019’da </w:t>
      </w:r>
      <w:r w:rsidRPr="009725BF">
        <w:rPr>
          <w:rFonts w:ascii="Arial" w:hAnsi="Arial"/>
          <w:b/>
          <w:bCs/>
        </w:rPr>
        <w:t>yarışacak</w:t>
      </w:r>
    </w:p>
    <w:p w14:paraId="5649B497" w14:textId="79E8B449" w:rsidR="00D6679F" w:rsidRPr="00B56AF0" w:rsidRDefault="00251621" w:rsidP="009725BF">
      <w:pPr>
        <w:spacing w:after="120" w:line="240" w:lineRule="exact"/>
        <w:ind w:left="1327" w:right="85"/>
        <w:jc w:val="both"/>
        <w:rPr>
          <w:rFonts w:ascii="Arial" w:eastAsia="Arial" w:hAnsi="Arial" w:cs="Arial"/>
          <w:sz w:val="20"/>
          <w:szCs w:val="16"/>
          <w:lang w:val="fr-FR"/>
        </w:rPr>
      </w:pPr>
      <w:r w:rsidRPr="009725BF">
        <w:rPr>
          <w:rFonts w:ascii="Arial" w:hAnsi="Arial"/>
          <w:bCs/>
        </w:rPr>
        <w:t>72. Cannes Festivali</w:t>
      </w:r>
      <w:r w:rsidR="00BF6CE2" w:rsidRPr="009725BF">
        <w:rPr>
          <w:rFonts w:ascii="Arial" w:hAnsi="Arial"/>
          <w:bCs/>
        </w:rPr>
        <w:t>’</w:t>
      </w:r>
      <w:r w:rsidRPr="009725BF">
        <w:rPr>
          <w:rFonts w:ascii="Arial" w:hAnsi="Arial"/>
          <w:bCs/>
        </w:rPr>
        <w:t xml:space="preserve">nin jüri başkanlığını Meksikalı yönetmen </w:t>
      </w:r>
      <w:proofErr w:type="spellStart"/>
      <w:r w:rsidRPr="009725BF">
        <w:rPr>
          <w:rFonts w:ascii="Arial" w:hAnsi="Arial"/>
          <w:bCs/>
        </w:rPr>
        <w:t>Alejandro</w:t>
      </w:r>
      <w:proofErr w:type="spellEnd"/>
      <w:r w:rsidRPr="009725BF">
        <w:rPr>
          <w:rFonts w:ascii="Arial" w:hAnsi="Arial"/>
          <w:bCs/>
        </w:rPr>
        <w:t xml:space="preserve"> </w:t>
      </w:r>
      <w:proofErr w:type="spellStart"/>
      <w:r w:rsidRPr="009725BF">
        <w:rPr>
          <w:rFonts w:ascii="Arial" w:hAnsi="Arial"/>
          <w:bCs/>
        </w:rPr>
        <w:t>González</w:t>
      </w:r>
      <w:proofErr w:type="spellEnd"/>
      <w:r w:rsidRPr="009725BF">
        <w:rPr>
          <w:rFonts w:ascii="Arial" w:hAnsi="Arial"/>
          <w:bCs/>
        </w:rPr>
        <w:t xml:space="preserve"> </w:t>
      </w:r>
      <w:proofErr w:type="spellStart"/>
      <w:r w:rsidRPr="009725BF">
        <w:rPr>
          <w:rFonts w:ascii="Arial" w:hAnsi="Arial"/>
          <w:bCs/>
        </w:rPr>
        <w:t>Iñárritu</w:t>
      </w:r>
      <w:proofErr w:type="spellEnd"/>
      <w:r w:rsidRPr="009725BF">
        <w:rPr>
          <w:rFonts w:ascii="Arial" w:hAnsi="Arial"/>
          <w:bCs/>
        </w:rPr>
        <w:t xml:space="preserve"> yaparken, açılış </w:t>
      </w:r>
      <w:proofErr w:type="spellStart"/>
      <w:r w:rsidRPr="009725BF">
        <w:rPr>
          <w:rFonts w:ascii="Arial" w:hAnsi="Arial"/>
          <w:bCs/>
        </w:rPr>
        <w:t>seromonisini</w:t>
      </w:r>
      <w:proofErr w:type="spellEnd"/>
      <w:r w:rsidRPr="009725BF">
        <w:rPr>
          <w:rFonts w:ascii="Arial" w:hAnsi="Arial"/>
          <w:bCs/>
        </w:rPr>
        <w:t xml:space="preserve"> ise </w:t>
      </w:r>
      <w:proofErr w:type="spellStart"/>
      <w:r w:rsidRPr="009725BF">
        <w:rPr>
          <w:rFonts w:ascii="Arial" w:hAnsi="Arial"/>
          <w:bCs/>
        </w:rPr>
        <w:t>Édouard</w:t>
      </w:r>
      <w:proofErr w:type="spellEnd"/>
      <w:r w:rsidRPr="009725BF">
        <w:rPr>
          <w:rFonts w:ascii="Arial" w:hAnsi="Arial"/>
          <w:bCs/>
        </w:rPr>
        <w:t xml:space="preserve"> </w:t>
      </w:r>
      <w:proofErr w:type="spellStart"/>
      <w:r w:rsidRPr="009725BF">
        <w:rPr>
          <w:rFonts w:ascii="Arial" w:hAnsi="Arial"/>
          <w:bCs/>
        </w:rPr>
        <w:t>Baer</w:t>
      </w:r>
      <w:proofErr w:type="spellEnd"/>
      <w:r w:rsidRPr="009725BF">
        <w:rPr>
          <w:rFonts w:ascii="Arial" w:hAnsi="Arial"/>
          <w:bCs/>
        </w:rPr>
        <w:t xml:space="preserve"> sunacak. </w:t>
      </w:r>
      <w:proofErr w:type="spellStart"/>
      <w:r w:rsidRPr="009725BF">
        <w:rPr>
          <w:rFonts w:ascii="Arial" w:hAnsi="Arial"/>
          <w:bCs/>
        </w:rPr>
        <w:t>Pedro</w:t>
      </w:r>
      <w:proofErr w:type="spellEnd"/>
      <w:r w:rsidRPr="009725BF">
        <w:rPr>
          <w:rFonts w:ascii="Arial" w:hAnsi="Arial"/>
          <w:bCs/>
        </w:rPr>
        <w:t xml:space="preserve"> </w:t>
      </w:r>
      <w:proofErr w:type="spellStart"/>
      <w:r w:rsidRPr="009725BF">
        <w:rPr>
          <w:rFonts w:ascii="Arial" w:hAnsi="Arial"/>
          <w:bCs/>
        </w:rPr>
        <w:t>Almodovar’ın</w:t>
      </w:r>
      <w:proofErr w:type="spellEnd"/>
      <w:r w:rsidRPr="009725BF">
        <w:rPr>
          <w:rFonts w:ascii="Arial" w:hAnsi="Arial"/>
          <w:bCs/>
        </w:rPr>
        <w:t xml:space="preserve"> filmi </w:t>
      </w:r>
      <w:r w:rsidRPr="009725BF">
        <w:rPr>
          <w:rFonts w:ascii="Arial" w:hAnsi="Arial"/>
          <w:bCs/>
          <w:i/>
        </w:rPr>
        <w:t>Acı ve Zafer</w:t>
      </w:r>
      <w:r w:rsidRPr="009725BF">
        <w:rPr>
          <w:rFonts w:ascii="Arial" w:hAnsi="Arial"/>
          <w:bCs/>
        </w:rPr>
        <w:t xml:space="preserve">’in yanı sıra, yarışacak filmler arasında merakla beklenen </w:t>
      </w:r>
      <w:proofErr w:type="spellStart"/>
      <w:r w:rsidRPr="009725BF">
        <w:rPr>
          <w:rFonts w:ascii="Arial" w:hAnsi="Arial"/>
          <w:bCs/>
        </w:rPr>
        <w:t>Quentin</w:t>
      </w:r>
      <w:proofErr w:type="spellEnd"/>
      <w:r w:rsidRPr="009725BF">
        <w:rPr>
          <w:rFonts w:ascii="Arial" w:hAnsi="Arial"/>
          <w:bCs/>
        </w:rPr>
        <w:t xml:space="preserve"> </w:t>
      </w:r>
      <w:proofErr w:type="spellStart"/>
      <w:r w:rsidRPr="009725BF">
        <w:rPr>
          <w:rFonts w:ascii="Arial" w:hAnsi="Arial"/>
          <w:bCs/>
        </w:rPr>
        <w:t>Tarantino’nun</w:t>
      </w:r>
      <w:proofErr w:type="spellEnd"/>
      <w:r w:rsidRPr="009725BF">
        <w:rPr>
          <w:rFonts w:ascii="Arial" w:hAnsi="Arial"/>
          <w:bCs/>
        </w:rPr>
        <w:t xml:space="preserve"> </w:t>
      </w:r>
      <w:r w:rsidRPr="009725BF">
        <w:rPr>
          <w:rFonts w:ascii="Arial" w:hAnsi="Arial"/>
          <w:bCs/>
          <w:i/>
        </w:rPr>
        <w:t>Bir Zamanlar Hollywood’da</w:t>
      </w:r>
      <w:r w:rsidRPr="009725BF">
        <w:rPr>
          <w:rFonts w:ascii="Arial" w:hAnsi="Arial"/>
          <w:bCs/>
        </w:rPr>
        <w:t xml:space="preserve">, </w:t>
      </w:r>
      <w:proofErr w:type="spellStart"/>
      <w:r w:rsidRPr="009725BF">
        <w:rPr>
          <w:rFonts w:ascii="Arial" w:hAnsi="Arial"/>
          <w:bCs/>
        </w:rPr>
        <w:t>Xavier</w:t>
      </w:r>
      <w:proofErr w:type="spellEnd"/>
      <w:r w:rsidRPr="009725BF">
        <w:rPr>
          <w:rFonts w:ascii="Arial" w:hAnsi="Arial"/>
          <w:bCs/>
        </w:rPr>
        <w:t xml:space="preserve"> </w:t>
      </w:r>
      <w:proofErr w:type="spellStart"/>
      <w:r w:rsidRPr="009725BF">
        <w:rPr>
          <w:rFonts w:ascii="Arial" w:hAnsi="Arial"/>
          <w:bCs/>
        </w:rPr>
        <w:t>Dolan’ın</w:t>
      </w:r>
      <w:proofErr w:type="spellEnd"/>
      <w:r w:rsidRPr="009725BF">
        <w:rPr>
          <w:rFonts w:ascii="Arial" w:hAnsi="Arial"/>
          <w:bCs/>
        </w:rPr>
        <w:t xml:space="preserve"> </w:t>
      </w:r>
      <w:proofErr w:type="spellStart"/>
      <w:r w:rsidRPr="009725BF">
        <w:rPr>
          <w:rFonts w:ascii="Arial" w:hAnsi="Arial"/>
          <w:bCs/>
          <w:i/>
        </w:rPr>
        <w:t>Mathias</w:t>
      </w:r>
      <w:proofErr w:type="spellEnd"/>
      <w:r w:rsidRPr="009725BF">
        <w:rPr>
          <w:rFonts w:ascii="Arial" w:hAnsi="Arial"/>
          <w:bCs/>
          <w:i/>
        </w:rPr>
        <w:t xml:space="preserve"> ve Maxime</w:t>
      </w:r>
      <w:r w:rsidRPr="009725BF">
        <w:rPr>
          <w:rFonts w:ascii="Arial" w:hAnsi="Arial"/>
          <w:bCs/>
        </w:rPr>
        <w:t xml:space="preserve">, Jean-Pierre ve </w:t>
      </w:r>
      <w:proofErr w:type="spellStart"/>
      <w:r w:rsidRPr="009725BF">
        <w:rPr>
          <w:rFonts w:ascii="Arial" w:hAnsi="Arial"/>
          <w:bCs/>
        </w:rPr>
        <w:t>Luc</w:t>
      </w:r>
      <w:proofErr w:type="spellEnd"/>
      <w:r w:rsidRPr="009725BF">
        <w:rPr>
          <w:rFonts w:ascii="Arial" w:hAnsi="Arial"/>
          <w:bCs/>
        </w:rPr>
        <w:t xml:space="preserve"> </w:t>
      </w:r>
      <w:proofErr w:type="spellStart"/>
      <w:r w:rsidRPr="009725BF">
        <w:rPr>
          <w:rFonts w:ascii="Arial" w:hAnsi="Arial"/>
          <w:bCs/>
        </w:rPr>
        <w:t>Dardenne’in</w:t>
      </w:r>
      <w:proofErr w:type="spellEnd"/>
      <w:r w:rsidRPr="009725BF">
        <w:rPr>
          <w:rFonts w:ascii="Arial" w:hAnsi="Arial"/>
          <w:bCs/>
        </w:rPr>
        <w:t xml:space="preserve"> </w:t>
      </w:r>
      <w:r w:rsidRPr="009725BF">
        <w:rPr>
          <w:rFonts w:ascii="Arial" w:hAnsi="Arial"/>
          <w:bCs/>
          <w:i/>
        </w:rPr>
        <w:t>Genç Ahmet</w:t>
      </w:r>
      <w:r w:rsidRPr="009725BF">
        <w:rPr>
          <w:rFonts w:ascii="Arial" w:hAnsi="Arial"/>
          <w:bCs/>
        </w:rPr>
        <w:t xml:space="preserve"> ve </w:t>
      </w:r>
      <w:proofErr w:type="spellStart"/>
      <w:r w:rsidRPr="009725BF">
        <w:rPr>
          <w:rFonts w:ascii="Arial" w:hAnsi="Arial"/>
          <w:bCs/>
        </w:rPr>
        <w:t>Ken</w:t>
      </w:r>
      <w:proofErr w:type="spellEnd"/>
      <w:r w:rsidRPr="009725BF">
        <w:rPr>
          <w:rFonts w:ascii="Arial" w:hAnsi="Arial"/>
          <w:bCs/>
        </w:rPr>
        <w:t xml:space="preserve"> </w:t>
      </w:r>
      <w:proofErr w:type="spellStart"/>
      <w:r w:rsidRPr="009725BF">
        <w:rPr>
          <w:rFonts w:ascii="Arial" w:hAnsi="Arial"/>
          <w:bCs/>
        </w:rPr>
        <w:t>Loach’un</w:t>
      </w:r>
      <w:proofErr w:type="spellEnd"/>
      <w:r w:rsidRPr="009725BF">
        <w:rPr>
          <w:rFonts w:ascii="Arial" w:hAnsi="Arial"/>
          <w:bCs/>
        </w:rPr>
        <w:t xml:space="preserve"> </w:t>
      </w:r>
      <w:r w:rsidRPr="009725BF">
        <w:rPr>
          <w:rFonts w:ascii="Arial" w:hAnsi="Arial"/>
          <w:bCs/>
          <w:i/>
        </w:rPr>
        <w:t>Üzgünüm Seni Özledik</w:t>
      </w:r>
      <w:r w:rsidRPr="009725BF">
        <w:rPr>
          <w:rFonts w:ascii="Arial" w:hAnsi="Arial"/>
          <w:bCs/>
        </w:rPr>
        <w:t xml:space="preserve"> adlı filmleri öne çıkıyor.</w:t>
      </w:r>
      <w:r w:rsidRPr="009725BF">
        <w:rPr>
          <w:rFonts w:ascii="Arial" w:hAnsi="Arial"/>
        </w:rPr>
        <w:t xml:space="preserve"> </w:t>
      </w:r>
      <w:proofErr w:type="gramStart"/>
      <w:r w:rsidRPr="009725BF">
        <w:rPr>
          <w:rFonts w:ascii="Arial" w:hAnsi="Arial"/>
          <w:bCs/>
        </w:rPr>
        <w:t xml:space="preserve">Ayrıca  </w:t>
      </w:r>
      <w:proofErr w:type="spellStart"/>
      <w:r w:rsidRPr="009725BF">
        <w:rPr>
          <w:rFonts w:ascii="Arial" w:hAnsi="Arial"/>
          <w:bCs/>
        </w:rPr>
        <w:t>Bong</w:t>
      </w:r>
      <w:proofErr w:type="spellEnd"/>
      <w:proofErr w:type="gramEnd"/>
      <w:r w:rsidRPr="009725BF">
        <w:rPr>
          <w:rFonts w:ascii="Arial" w:hAnsi="Arial"/>
          <w:bCs/>
        </w:rPr>
        <w:t xml:space="preserve"> </w:t>
      </w:r>
      <w:proofErr w:type="spellStart"/>
      <w:r w:rsidRPr="009725BF">
        <w:rPr>
          <w:rFonts w:ascii="Arial" w:hAnsi="Arial"/>
          <w:bCs/>
        </w:rPr>
        <w:t>Joon</w:t>
      </w:r>
      <w:proofErr w:type="spellEnd"/>
      <w:r w:rsidRPr="009725BF">
        <w:rPr>
          <w:rFonts w:ascii="Arial" w:hAnsi="Arial"/>
          <w:bCs/>
        </w:rPr>
        <w:t xml:space="preserve"> </w:t>
      </w:r>
      <w:proofErr w:type="spellStart"/>
      <w:r w:rsidRPr="009725BF">
        <w:rPr>
          <w:rFonts w:ascii="Arial" w:hAnsi="Arial"/>
          <w:bCs/>
        </w:rPr>
        <w:t>Ho’nun</w:t>
      </w:r>
      <w:proofErr w:type="spellEnd"/>
      <w:r w:rsidRPr="009725BF">
        <w:rPr>
          <w:rFonts w:ascii="Arial" w:hAnsi="Arial"/>
          <w:bCs/>
        </w:rPr>
        <w:t xml:space="preserve"> </w:t>
      </w:r>
      <w:proofErr w:type="spellStart"/>
      <w:r w:rsidRPr="009725BF">
        <w:rPr>
          <w:rFonts w:ascii="Arial" w:hAnsi="Arial"/>
          <w:bCs/>
          <w:i/>
        </w:rPr>
        <w:t>Parasite</w:t>
      </w:r>
      <w:proofErr w:type="spellEnd"/>
      <w:r w:rsidRPr="009725BF">
        <w:rPr>
          <w:rFonts w:ascii="Arial" w:hAnsi="Arial"/>
          <w:bCs/>
        </w:rPr>
        <w:t xml:space="preserve">,  </w:t>
      </w:r>
      <w:proofErr w:type="spellStart"/>
      <w:r w:rsidRPr="009725BF">
        <w:rPr>
          <w:rFonts w:ascii="Arial" w:hAnsi="Arial"/>
          <w:bCs/>
        </w:rPr>
        <w:t>Abdellatif</w:t>
      </w:r>
      <w:proofErr w:type="spellEnd"/>
      <w:r w:rsidRPr="009725BF">
        <w:rPr>
          <w:rFonts w:ascii="Arial" w:hAnsi="Arial"/>
          <w:bCs/>
        </w:rPr>
        <w:t xml:space="preserve"> </w:t>
      </w:r>
      <w:proofErr w:type="spellStart"/>
      <w:r w:rsidRPr="009725BF">
        <w:rPr>
          <w:rFonts w:ascii="Arial" w:hAnsi="Arial"/>
          <w:bCs/>
        </w:rPr>
        <w:t>Kechiche’nin</w:t>
      </w:r>
      <w:proofErr w:type="spellEnd"/>
      <w:r w:rsidRPr="009725BF">
        <w:rPr>
          <w:rFonts w:ascii="Arial" w:hAnsi="Arial"/>
          <w:bCs/>
        </w:rPr>
        <w:t xml:space="preserve"> </w:t>
      </w:r>
      <w:proofErr w:type="spellStart"/>
      <w:r w:rsidRPr="009725BF">
        <w:rPr>
          <w:rFonts w:ascii="Arial" w:hAnsi="Arial"/>
          <w:bCs/>
          <w:i/>
        </w:rPr>
        <w:t>Mektoub</w:t>
      </w:r>
      <w:proofErr w:type="spellEnd"/>
      <w:r w:rsidRPr="009725BF">
        <w:rPr>
          <w:rFonts w:ascii="Arial" w:hAnsi="Arial"/>
          <w:bCs/>
          <w:i/>
        </w:rPr>
        <w:t xml:space="preserve">, My </w:t>
      </w:r>
      <w:proofErr w:type="spellStart"/>
      <w:r w:rsidRPr="009725BF">
        <w:rPr>
          <w:rFonts w:ascii="Arial" w:hAnsi="Arial"/>
          <w:bCs/>
          <w:i/>
        </w:rPr>
        <w:t>Love</w:t>
      </w:r>
      <w:proofErr w:type="spellEnd"/>
      <w:r w:rsidRPr="009725BF">
        <w:rPr>
          <w:rFonts w:ascii="Arial" w:hAnsi="Arial"/>
          <w:bCs/>
        </w:rPr>
        <w:t>:</w:t>
      </w:r>
      <w:r w:rsidRPr="009725BF">
        <w:rPr>
          <w:rFonts w:ascii="Arial" w:hAnsi="Arial"/>
          <w:bCs/>
          <w:i/>
        </w:rPr>
        <w:t xml:space="preserve"> </w:t>
      </w:r>
      <w:proofErr w:type="spellStart"/>
      <w:r w:rsidRPr="009725BF">
        <w:rPr>
          <w:rFonts w:ascii="Arial" w:hAnsi="Arial"/>
          <w:i/>
        </w:rPr>
        <w:t>Intermezzo</w:t>
      </w:r>
      <w:proofErr w:type="spellEnd"/>
      <w:r w:rsidRPr="009725BF">
        <w:rPr>
          <w:rFonts w:ascii="Arial" w:hAnsi="Arial"/>
        </w:rPr>
        <w:t xml:space="preserve"> (Kısmet Sevgilim: İlk Şarkı) ve Terence </w:t>
      </w:r>
      <w:proofErr w:type="spellStart"/>
      <w:r w:rsidRPr="009725BF">
        <w:rPr>
          <w:rFonts w:ascii="Arial" w:hAnsi="Arial"/>
        </w:rPr>
        <w:t>Malick’in</w:t>
      </w:r>
      <w:proofErr w:type="spellEnd"/>
      <w:r w:rsidRPr="009725BF">
        <w:rPr>
          <w:rFonts w:ascii="Arial" w:hAnsi="Arial"/>
        </w:rPr>
        <w:t xml:space="preserve"> </w:t>
      </w:r>
      <w:proofErr w:type="spellStart"/>
      <w:r w:rsidRPr="009725BF">
        <w:rPr>
          <w:rFonts w:ascii="Arial" w:hAnsi="Arial"/>
          <w:i/>
        </w:rPr>
        <w:t>Hidden</w:t>
      </w:r>
      <w:proofErr w:type="spellEnd"/>
      <w:r w:rsidRPr="009725BF">
        <w:rPr>
          <w:rFonts w:ascii="Arial" w:hAnsi="Arial"/>
          <w:i/>
        </w:rPr>
        <w:t xml:space="preserve"> Life</w:t>
      </w:r>
      <w:r w:rsidRPr="009725BF">
        <w:rPr>
          <w:rFonts w:ascii="Arial" w:hAnsi="Arial"/>
        </w:rPr>
        <w:t xml:space="preserve"> (Gizli Hayat) adlı filmleri dikkat çekiyor.</w:t>
      </w:r>
    </w:p>
    <w:sectPr w:rsidR="00D6679F" w:rsidRPr="00B56AF0" w:rsidSect="001E0ACC">
      <w:headerReference w:type="default" r:id="rId11"/>
      <w:footerReference w:type="default" r:id="rId12"/>
      <w:pgSz w:w="11920" w:h="16840"/>
      <w:pgMar w:top="1300" w:right="460" w:bottom="280" w:left="46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070D2" w14:textId="77777777" w:rsidR="00926FB4" w:rsidRDefault="00926FB4">
      <w:pPr>
        <w:spacing w:after="0" w:line="240" w:lineRule="auto"/>
      </w:pPr>
      <w:r>
        <w:separator/>
      </w:r>
    </w:p>
  </w:endnote>
  <w:endnote w:type="continuationSeparator" w:id="0">
    <w:p w14:paraId="7B0EDBEB" w14:textId="77777777" w:rsidR="00926FB4" w:rsidRDefault="0092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21E7" w14:textId="77777777" w:rsidR="00204E62" w:rsidRPr="00FB7690" w:rsidRDefault="00204E62" w:rsidP="00204E62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Basın İletişimi</w:t>
    </w:r>
    <w:r w:rsidRPr="00FB7690">
      <w:rPr>
        <w:rFonts w:ascii="Arial" w:hAnsi="Arial" w:cs="Arial"/>
        <w:sz w:val="14"/>
      </w:rPr>
      <w:t xml:space="preserve"> – Fulya ÖZKAN</w:t>
    </w:r>
  </w:p>
  <w:p w14:paraId="1BA88372" w14:textId="77777777" w:rsidR="00204E62" w:rsidRPr="00FB7690" w:rsidRDefault="00204E62" w:rsidP="00204E62">
    <w:pPr>
      <w:pStyle w:val="Footer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14:paraId="2AC76ECD" w14:textId="77777777" w:rsidR="00204E62" w:rsidRDefault="00204E62" w:rsidP="00204E62">
    <w:pPr>
      <w:pStyle w:val="Footer"/>
      <w:ind w:left="680"/>
      <w:jc w:val="center"/>
      <w:rPr>
        <w:rFonts w:ascii="Arial" w:hAnsi="Arial" w:cs="Arial"/>
        <w:sz w:val="14"/>
      </w:rPr>
    </w:pPr>
    <w:r w:rsidRPr="005E3BB3">
      <w:rPr>
        <w:rFonts w:ascii="Arial" w:hAnsi="Arial" w:cs="Arial"/>
        <w:sz w:val="14"/>
      </w:rPr>
      <w:t>www.medya</w:t>
    </w:r>
    <w:r>
      <w:rPr>
        <w:rFonts w:ascii="Arial" w:hAnsi="Arial" w:cs="Arial"/>
        <w:sz w:val="14"/>
      </w:rPr>
      <w:t>renault.com</w:t>
    </w:r>
  </w:p>
  <w:p w14:paraId="4BBDF0DE" w14:textId="77777777" w:rsidR="00016BC4" w:rsidRDefault="00016BC4" w:rsidP="00B1006A">
    <w:pPr>
      <w:spacing w:after="0"/>
      <w:ind w:left="1349"/>
      <w:rPr>
        <w:rStyle w:val="signaturetitle9"/>
        <w:rFonts w:ascii="Arial" w:hAnsi="Arial" w:cs="Arial"/>
        <w:b/>
        <w:sz w:val="17"/>
        <w:szCs w:val="17"/>
        <w:lang w:val="fr-FR"/>
      </w:rPr>
    </w:pPr>
  </w:p>
  <w:p w14:paraId="2E0690A5" w14:textId="77777777" w:rsidR="00016BC4" w:rsidRPr="00B1006A" w:rsidRDefault="00016BC4">
    <w:pPr>
      <w:pStyle w:val="Footer"/>
      <w:rPr>
        <w:lang w:val="fr-FR"/>
      </w:rPr>
    </w:pPr>
  </w:p>
  <w:p w14:paraId="4CE7D372" w14:textId="77777777" w:rsidR="00016BC4" w:rsidRPr="00B1006A" w:rsidRDefault="00016BC4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B6ABE" w14:textId="77777777" w:rsidR="00926FB4" w:rsidRDefault="00926FB4">
      <w:pPr>
        <w:spacing w:after="0" w:line="240" w:lineRule="auto"/>
      </w:pPr>
      <w:r>
        <w:separator/>
      </w:r>
    </w:p>
  </w:footnote>
  <w:footnote w:type="continuationSeparator" w:id="0">
    <w:p w14:paraId="4E0D2DE5" w14:textId="77777777" w:rsidR="00926FB4" w:rsidRDefault="0092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F0864" w14:textId="77777777" w:rsidR="00016BC4" w:rsidRDefault="00016BC4">
    <w:pPr>
      <w:spacing w:after="0" w:line="200" w:lineRule="exact"/>
      <w:rPr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F84A261" wp14:editId="2E563669">
          <wp:simplePos x="0" y="0"/>
          <wp:positionH relativeFrom="page">
            <wp:posOffset>359410</wp:posOffset>
          </wp:positionH>
          <wp:positionV relativeFrom="page">
            <wp:posOffset>359410</wp:posOffset>
          </wp:positionV>
          <wp:extent cx="1634490" cy="171450"/>
          <wp:effectExtent l="0" t="0" r="0" b="6350"/>
          <wp:wrapNone/>
          <wp:docPr id="3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FAD"/>
    <w:multiLevelType w:val="hybridMultilevel"/>
    <w:tmpl w:val="C2BC3C34"/>
    <w:lvl w:ilvl="0" w:tplc="040C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" w15:restartNumberingAfterBreak="0">
    <w:nsid w:val="079F0F6E"/>
    <w:multiLevelType w:val="hybridMultilevel"/>
    <w:tmpl w:val="49E6753A"/>
    <w:lvl w:ilvl="0" w:tplc="040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2" w15:restartNumberingAfterBreak="0">
    <w:nsid w:val="247B3DC4"/>
    <w:multiLevelType w:val="hybridMultilevel"/>
    <w:tmpl w:val="833884B8"/>
    <w:lvl w:ilvl="0" w:tplc="0409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3" w15:restartNumberingAfterBreak="0">
    <w:nsid w:val="484077EF"/>
    <w:multiLevelType w:val="hybridMultilevel"/>
    <w:tmpl w:val="B8CE3436"/>
    <w:lvl w:ilvl="0" w:tplc="040C0001">
      <w:start w:val="1"/>
      <w:numFmt w:val="bullet"/>
      <w:lvlText w:val=""/>
      <w:lvlJc w:val="left"/>
      <w:pPr>
        <w:ind w:left="20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4" w15:restartNumberingAfterBreak="0">
    <w:nsid w:val="5A23393D"/>
    <w:multiLevelType w:val="hybridMultilevel"/>
    <w:tmpl w:val="340294EE"/>
    <w:lvl w:ilvl="0" w:tplc="5A141D8C">
      <w:start w:val="1"/>
      <w:numFmt w:val="bullet"/>
      <w:lvlText w:val="-"/>
      <w:lvlJc w:val="left"/>
      <w:pPr>
        <w:ind w:left="21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73DB6575"/>
    <w:multiLevelType w:val="hybridMultilevel"/>
    <w:tmpl w:val="BAA83CB4"/>
    <w:lvl w:ilvl="0" w:tplc="4336C860">
      <w:numFmt w:val="bullet"/>
      <w:lvlText w:val=""/>
      <w:lvlJc w:val="left"/>
      <w:pPr>
        <w:ind w:left="1687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6" w15:restartNumberingAfterBreak="0">
    <w:nsid w:val="7F80365C"/>
    <w:multiLevelType w:val="hybridMultilevel"/>
    <w:tmpl w:val="1F6A6D98"/>
    <w:lvl w:ilvl="0" w:tplc="040C0001">
      <w:start w:val="1"/>
      <w:numFmt w:val="bullet"/>
      <w:lvlText w:val=""/>
      <w:lvlJc w:val="left"/>
      <w:pPr>
        <w:ind w:left="20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yNjQwN7IwNTa0NDVR0lEKTi0uzszPAykwqgUAkuRhOSwAAAA="/>
  </w:docVars>
  <w:rsids>
    <w:rsidRoot w:val="00296DBA"/>
    <w:rsid w:val="00003817"/>
    <w:rsid w:val="000158AF"/>
    <w:rsid w:val="00016BC4"/>
    <w:rsid w:val="00022F34"/>
    <w:rsid w:val="0002409E"/>
    <w:rsid w:val="0002587F"/>
    <w:rsid w:val="000278C6"/>
    <w:rsid w:val="000317E4"/>
    <w:rsid w:val="000365A9"/>
    <w:rsid w:val="0003665F"/>
    <w:rsid w:val="00041A81"/>
    <w:rsid w:val="000445DA"/>
    <w:rsid w:val="00046121"/>
    <w:rsid w:val="00046436"/>
    <w:rsid w:val="00063692"/>
    <w:rsid w:val="0006617C"/>
    <w:rsid w:val="00073209"/>
    <w:rsid w:val="00076100"/>
    <w:rsid w:val="00082042"/>
    <w:rsid w:val="000859B8"/>
    <w:rsid w:val="00085FA6"/>
    <w:rsid w:val="00086320"/>
    <w:rsid w:val="000924D2"/>
    <w:rsid w:val="000927CC"/>
    <w:rsid w:val="00093353"/>
    <w:rsid w:val="00097D4F"/>
    <w:rsid w:val="000A298B"/>
    <w:rsid w:val="000A6781"/>
    <w:rsid w:val="000A7F46"/>
    <w:rsid w:val="000B12B0"/>
    <w:rsid w:val="000B6786"/>
    <w:rsid w:val="000C7D7D"/>
    <w:rsid w:val="000D0BF8"/>
    <w:rsid w:val="000E2BEB"/>
    <w:rsid w:val="000E49FD"/>
    <w:rsid w:val="000F54E2"/>
    <w:rsid w:val="000F6230"/>
    <w:rsid w:val="000F6B93"/>
    <w:rsid w:val="000F7890"/>
    <w:rsid w:val="001049AE"/>
    <w:rsid w:val="00105C76"/>
    <w:rsid w:val="001060AA"/>
    <w:rsid w:val="001064F6"/>
    <w:rsid w:val="001122B0"/>
    <w:rsid w:val="00114216"/>
    <w:rsid w:val="00114270"/>
    <w:rsid w:val="001205CA"/>
    <w:rsid w:val="00124AD2"/>
    <w:rsid w:val="00131CEB"/>
    <w:rsid w:val="00134B1D"/>
    <w:rsid w:val="00143420"/>
    <w:rsid w:val="00143703"/>
    <w:rsid w:val="001515B0"/>
    <w:rsid w:val="00151606"/>
    <w:rsid w:val="00156DAC"/>
    <w:rsid w:val="0016250F"/>
    <w:rsid w:val="00165B14"/>
    <w:rsid w:val="00166DE5"/>
    <w:rsid w:val="00170932"/>
    <w:rsid w:val="00170A50"/>
    <w:rsid w:val="0017287E"/>
    <w:rsid w:val="0017334B"/>
    <w:rsid w:val="00174114"/>
    <w:rsid w:val="00177174"/>
    <w:rsid w:val="001808D6"/>
    <w:rsid w:val="001848F5"/>
    <w:rsid w:val="0018559F"/>
    <w:rsid w:val="00190C2B"/>
    <w:rsid w:val="001965A2"/>
    <w:rsid w:val="001A244B"/>
    <w:rsid w:val="001A24E5"/>
    <w:rsid w:val="001A4660"/>
    <w:rsid w:val="001A5C3D"/>
    <w:rsid w:val="001A7332"/>
    <w:rsid w:val="001B07EC"/>
    <w:rsid w:val="001B1708"/>
    <w:rsid w:val="001B5742"/>
    <w:rsid w:val="001C2111"/>
    <w:rsid w:val="001C321F"/>
    <w:rsid w:val="001D29BD"/>
    <w:rsid w:val="001D3C52"/>
    <w:rsid w:val="001D6DDD"/>
    <w:rsid w:val="001E0ACC"/>
    <w:rsid w:val="001E101C"/>
    <w:rsid w:val="001E2BAA"/>
    <w:rsid w:val="001F0A1E"/>
    <w:rsid w:val="001F75A4"/>
    <w:rsid w:val="001F7694"/>
    <w:rsid w:val="00200982"/>
    <w:rsid w:val="00200B4F"/>
    <w:rsid w:val="002019A8"/>
    <w:rsid w:val="00204E62"/>
    <w:rsid w:val="00211B40"/>
    <w:rsid w:val="0021531F"/>
    <w:rsid w:val="0022038B"/>
    <w:rsid w:val="00226B28"/>
    <w:rsid w:val="002304AD"/>
    <w:rsid w:val="00230AF4"/>
    <w:rsid w:val="002331B6"/>
    <w:rsid w:val="0023518A"/>
    <w:rsid w:val="00240AAF"/>
    <w:rsid w:val="002421E8"/>
    <w:rsid w:val="00246779"/>
    <w:rsid w:val="002509CF"/>
    <w:rsid w:val="00251621"/>
    <w:rsid w:val="002619A7"/>
    <w:rsid w:val="002626C9"/>
    <w:rsid w:val="00271A31"/>
    <w:rsid w:val="00273BEB"/>
    <w:rsid w:val="00295156"/>
    <w:rsid w:val="00296DBA"/>
    <w:rsid w:val="002A3629"/>
    <w:rsid w:val="002A4467"/>
    <w:rsid w:val="002A6CBF"/>
    <w:rsid w:val="002B1C8F"/>
    <w:rsid w:val="002B27C0"/>
    <w:rsid w:val="002B4DA8"/>
    <w:rsid w:val="002B6F99"/>
    <w:rsid w:val="002B74E7"/>
    <w:rsid w:val="002C14C5"/>
    <w:rsid w:val="002C6DD1"/>
    <w:rsid w:val="002D3973"/>
    <w:rsid w:val="002D5E4F"/>
    <w:rsid w:val="002D5FF7"/>
    <w:rsid w:val="002D7484"/>
    <w:rsid w:val="002E1251"/>
    <w:rsid w:val="002E4187"/>
    <w:rsid w:val="002F1AE0"/>
    <w:rsid w:val="002F33C3"/>
    <w:rsid w:val="002F7AC9"/>
    <w:rsid w:val="002F7C11"/>
    <w:rsid w:val="003030C0"/>
    <w:rsid w:val="00306527"/>
    <w:rsid w:val="0031412C"/>
    <w:rsid w:val="00330C74"/>
    <w:rsid w:val="0033453C"/>
    <w:rsid w:val="003364F8"/>
    <w:rsid w:val="00337300"/>
    <w:rsid w:val="003376AC"/>
    <w:rsid w:val="00340F7F"/>
    <w:rsid w:val="00342FFF"/>
    <w:rsid w:val="00347F6F"/>
    <w:rsid w:val="003515D7"/>
    <w:rsid w:val="00356D40"/>
    <w:rsid w:val="00357B8C"/>
    <w:rsid w:val="00362723"/>
    <w:rsid w:val="00362F16"/>
    <w:rsid w:val="00363781"/>
    <w:rsid w:val="00365F52"/>
    <w:rsid w:val="0036790D"/>
    <w:rsid w:val="00373E23"/>
    <w:rsid w:val="0037585E"/>
    <w:rsid w:val="00375A60"/>
    <w:rsid w:val="00381A7E"/>
    <w:rsid w:val="00384B7E"/>
    <w:rsid w:val="003868E0"/>
    <w:rsid w:val="00393A01"/>
    <w:rsid w:val="00395A69"/>
    <w:rsid w:val="003A09C9"/>
    <w:rsid w:val="003A14AB"/>
    <w:rsid w:val="003C107B"/>
    <w:rsid w:val="003D09F9"/>
    <w:rsid w:val="003D1DB5"/>
    <w:rsid w:val="003D4FB1"/>
    <w:rsid w:val="003D7031"/>
    <w:rsid w:val="003E4086"/>
    <w:rsid w:val="003E4E48"/>
    <w:rsid w:val="003E4EDD"/>
    <w:rsid w:val="003E5D4A"/>
    <w:rsid w:val="003F36F5"/>
    <w:rsid w:val="00400FB2"/>
    <w:rsid w:val="00402FD9"/>
    <w:rsid w:val="00412A7F"/>
    <w:rsid w:val="00415424"/>
    <w:rsid w:val="00415A34"/>
    <w:rsid w:val="00417AE7"/>
    <w:rsid w:val="0042156F"/>
    <w:rsid w:val="004218AA"/>
    <w:rsid w:val="00422C90"/>
    <w:rsid w:val="00423F8A"/>
    <w:rsid w:val="00425577"/>
    <w:rsid w:val="00430A8C"/>
    <w:rsid w:val="0043266D"/>
    <w:rsid w:val="00437330"/>
    <w:rsid w:val="00443699"/>
    <w:rsid w:val="004450C0"/>
    <w:rsid w:val="0045501C"/>
    <w:rsid w:val="00456E0D"/>
    <w:rsid w:val="00460E5A"/>
    <w:rsid w:val="00462CB8"/>
    <w:rsid w:val="004636E6"/>
    <w:rsid w:val="00464147"/>
    <w:rsid w:val="00464C17"/>
    <w:rsid w:val="0047471B"/>
    <w:rsid w:val="00476FE1"/>
    <w:rsid w:val="004868D7"/>
    <w:rsid w:val="00493648"/>
    <w:rsid w:val="00494A1C"/>
    <w:rsid w:val="004958E3"/>
    <w:rsid w:val="004A40C2"/>
    <w:rsid w:val="004C0443"/>
    <w:rsid w:val="004C2B39"/>
    <w:rsid w:val="004C2B5A"/>
    <w:rsid w:val="004C7B13"/>
    <w:rsid w:val="004D3F1D"/>
    <w:rsid w:val="004D6010"/>
    <w:rsid w:val="004E0FFB"/>
    <w:rsid w:val="004E3791"/>
    <w:rsid w:val="004E3F78"/>
    <w:rsid w:val="004E4857"/>
    <w:rsid w:val="004E7AB3"/>
    <w:rsid w:val="004F2FC8"/>
    <w:rsid w:val="004F5131"/>
    <w:rsid w:val="005005FE"/>
    <w:rsid w:val="00503566"/>
    <w:rsid w:val="00504D8B"/>
    <w:rsid w:val="00506C8E"/>
    <w:rsid w:val="00506EBE"/>
    <w:rsid w:val="00510555"/>
    <w:rsid w:val="00524037"/>
    <w:rsid w:val="005417DC"/>
    <w:rsid w:val="00543146"/>
    <w:rsid w:val="00545801"/>
    <w:rsid w:val="0056667C"/>
    <w:rsid w:val="00576E80"/>
    <w:rsid w:val="00590A42"/>
    <w:rsid w:val="00592E4E"/>
    <w:rsid w:val="005A0D78"/>
    <w:rsid w:val="005A1740"/>
    <w:rsid w:val="005A6F30"/>
    <w:rsid w:val="005B3978"/>
    <w:rsid w:val="005C1D29"/>
    <w:rsid w:val="005E7D1D"/>
    <w:rsid w:val="005F1915"/>
    <w:rsid w:val="005F676D"/>
    <w:rsid w:val="00604FA0"/>
    <w:rsid w:val="00605A3C"/>
    <w:rsid w:val="00607FA8"/>
    <w:rsid w:val="00610ABA"/>
    <w:rsid w:val="006151CF"/>
    <w:rsid w:val="00615C3B"/>
    <w:rsid w:val="00620537"/>
    <w:rsid w:val="00636DF4"/>
    <w:rsid w:val="00637270"/>
    <w:rsid w:val="00640AD3"/>
    <w:rsid w:val="00644658"/>
    <w:rsid w:val="00645A66"/>
    <w:rsid w:val="00651834"/>
    <w:rsid w:val="00652E4D"/>
    <w:rsid w:val="00653886"/>
    <w:rsid w:val="0066183E"/>
    <w:rsid w:val="00666EA6"/>
    <w:rsid w:val="006711FA"/>
    <w:rsid w:val="00672825"/>
    <w:rsid w:val="00675417"/>
    <w:rsid w:val="00690324"/>
    <w:rsid w:val="00691AB6"/>
    <w:rsid w:val="0069275E"/>
    <w:rsid w:val="00695752"/>
    <w:rsid w:val="00695B1A"/>
    <w:rsid w:val="006A2781"/>
    <w:rsid w:val="006A5F4D"/>
    <w:rsid w:val="006B095A"/>
    <w:rsid w:val="006B5625"/>
    <w:rsid w:val="006B6EFB"/>
    <w:rsid w:val="006C0091"/>
    <w:rsid w:val="006C2A75"/>
    <w:rsid w:val="006C49FD"/>
    <w:rsid w:val="006D119E"/>
    <w:rsid w:val="006D22C2"/>
    <w:rsid w:val="006D23F4"/>
    <w:rsid w:val="006D2ED6"/>
    <w:rsid w:val="006D4939"/>
    <w:rsid w:val="006F3D11"/>
    <w:rsid w:val="006F5137"/>
    <w:rsid w:val="006F7C13"/>
    <w:rsid w:val="00701522"/>
    <w:rsid w:val="0070606F"/>
    <w:rsid w:val="00711082"/>
    <w:rsid w:val="00711358"/>
    <w:rsid w:val="007118D2"/>
    <w:rsid w:val="00712BB2"/>
    <w:rsid w:val="00716CA2"/>
    <w:rsid w:val="00717F2B"/>
    <w:rsid w:val="00722A4C"/>
    <w:rsid w:val="00722F37"/>
    <w:rsid w:val="007232B9"/>
    <w:rsid w:val="00730575"/>
    <w:rsid w:val="007335E3"/>
    <w:rsid w:val="00735FBA"/>
    <w:rsid w:val="00737DCA"/>
    <w:rsid w:val="007440BD"/>
    <w:rsid w:val="007470E5"/>
    <w:rsid w:val="00747B22"/>
    <w:rsid w:val="00752EDA"/>
    <w:rsid w:val="00755627"/>
    <w:rsid w:val="00756EFA"/>
    <w:rsid w:val="00757790"/>
    <w:rsid w:val="00764617"/>
    <w:rsid w:val="0077275F"/>
    <w:rsid w:val="00772F41"/>
    <w:rsid w:val="007773C9"/>
    <w:rsid w:val="007779EC"/>
    <w:rsid w:val="00780DCB"/>
    <w:rsid w:val="007812E0"/>
    <w:rsid w:val="007819B1"/>
    <w:rsid w:val="00781CCA"/>
    <w:rsid w:val="0078720A"/>
    <w:rsid w:val="00790F8C"/>
    <w:rsid w:val="0079691A"/>
    <w:rsid w:val="0079776D"/>
    <w:rsid w:val="007A0688"/>
    <w:rsid w:val="007A61AF"/>
    <w:rsid w:val="007A6DDB"/>
    <w:rsid w:val="007A7DBD"/>
    <w:rsid w:val="007B11AD"/>
    <w:rsid w:val="007B4A51"/>
    <w:rsid w:val="007C155D"/>
    <w:rsid w:val="007D4869"/>
    <w:rsid w:val="007D4BA0"/>
    <w:rsid w:val="007E4866"/>
    <w:rsid w:val="007F03F9"/>
    <w:rsid w:val="007F58CA"/>
    <w:rsid w:val="007F5F43"/>
    <w:rsid w:val="007F7BE9"/>
    <w:rsid w:val="00800DAF"/>
    <w:rsid w:val="008015B3"/>
    <w:rsid w:val="0080377F"/>
    <w:rsid w:val="00804B67"/>
    <w:rsid w:val="008075D9"/>
    <w:rsid w:val="00810622"/>
    <w:rsid w:val="008159F6"/>
    <w:rsid w:val="008174F1"/>
    <w:rsid w:val="00820D05"/>
    <w:rsid w:val="00826422"/>
    <w:rsid w:val="008307F8"/>
    <w:rsid w:val="00831A69"/>
    <w:rsid w:val="00840E2A"/>
    <w:rsid w:val="008436C0"/>
    <w:rsid w:val="008466F8"/>
    <w:rsid w:val="008625E8"/>
    <w:rsid w:val="00864A2E"/>
    <w:rsid w:val="00866319"/>
    <w:rsid w:val="008674FC"/>
    <w:rsid w:val="00874D82"/>
    <w:rsid w:val="00876CD6"/>
    <w:rsid w:val="008814AB"/>
    <w:rsid w:val="0089158C"/>
    <w:rsid w:val="008A01A4"/>
    <w:rsid w:val="008A0EE3"/>
    <w:rsid w:val="008A7CC0"/>
    <w:rsid w:val="008B01D6"/>
    <w:rsid w:val="008B276E"/>
    <w:rsid w:val="008B320E"/>
    <w:rsid w:val="008B5659"/>
    <w:rsid w:val="008C212D"/>
    <w:rsid w:val="008C2691"/>
    <w:rsid w:val="008C2C6A"/>
    <w:rsid w:val="008C4C9E"/>
    <w:rsid w:val="008D5C51"/>
    <w:rsid w:val="008E50F1"/>
    <w:rsid w:val="008E7FD6"/>
    <w:rsid w:val="008F246F"/>
    <w:rsid w:val="008F345B"/>
    <w:rsid w:val="008F3483"/>
    <w:rsid w:val="008F5414"/>
    <w:rsid w:val="008F6440"/>
    <w:rsid w:val="0090043C"/>
    <w:rsid w:val="00900533"/>
    <w:rsid w:val="00906958"/>
    <w:rsid w:val="00911BFB"/>
    <w:rsid w:val="009169A5"/>
    <w:rsid w:val="00920E83"/>
    <w:rsid w:val="00921345"/>
    <w:rsid w:val="00923B9C"/>
    <w:rsid w:val="00926FB4"/>
    <w:rsid w:val="00932855"/>
    <w:rsid w:val="00932BF3"/>
    <w:rsid w:val="00932DFF"/>
    <w:rsid w:val="00937412"/>
    <w:rsid w:val="009405ED"/>
    <w:rsid w:val="00941246"/>
    <w:rsid w:val="009432C2"/>
    <w:rsid w:val="00946C2C"/>
    <w:rsid w:val="00947F17"/>
    <w:rsid w:val="00950B2C"/>
    <w:rsid w:val="00951616"/>
    <w:rsid w:val="009520F1"/>
    <w:rsid w:val="0095544F"/>
    <w:rsid w:val="009636CE"/>
    <w:rsid w:val="009721FF"/>
    <w:rsid w:val="009725BF"/>
    <w:rsid w:val="00990792"/>
    <w:rsid w:val="0099175E"/>
    <w:rsid w:val="009929CD"/>
    <w:rsid w:val="009B0BEB"/>
    <w:rsid w:val="009C14BC"/>
    <w:rsid w:val="009C2ACC"/>
    <w:rsid w:val="009C4501"/>
    <w:rsid w:val="009C5112"/>
    <w:rsid w:val="009C5B51"/>
    <w:rsid w:val="009D3551"/>
    <w:rsid w:val="009D4F72"/>
    <w:rsid w:val="009D6904"/>
    <w:rsid w:val="009D69FD"/>
    <w:rsid w:val="009E0425"/>
    <w:rsid w:val="009E2840"/>
    <w:rsid w:val="009F141C"/>
    <w:rsid w:val="00A00DD5"/>
    <w:rsid w:val="00A00F89"/>
    <w:rsid w:val="00A04162"/>
    <w:rsid w:val="00A10E17"/>
    <w:rsid w:val="00A16AAF"/>
    <w:rsid w:val="00A24390"/>
    <w:rsid w:val="00A2451C"/>
    <w:rsid w:val="00A275C2"/>
    <w:rsid w:val="00A33D9E"/>
    <w:rsid w:val="00A36B70"/>
    <w:rsid w:val="00A376AF"/>
    <w:rsid w:val="00A44BBC"/>
    <w:rsid w:val="00A54542"/>
    <w:rsid w:val="00A563C4"/>
    <w:rsid w:val="00A614E7"/>
    <w:rsid w:val="00A61E25"/>
    <w:rsid w:val="00A63EB5"/>
    <w:rsid w:val="00A6480C"/>
    <w:rsid w:val="00A67728"/>
    <w:rsid w:val="00A712AA"/>
    <w:rsid w:val="00A71E56"/>
    <w:rsid w:val="00A77166"/>
    <w:rsid w:val="00A91904"/>
    <w:rsid w:val="00A924A5"/>
    <w:rsid w:val="00A92650"/>
    <w:rsid w:val="00A92E09"/>
    <w:rsid w:val="00A94BF7"/>
    <w:rsid w:val="00AA2393"/>
    <w:rsid w:val="00AA5DC5"/>
    <w:rsid w:val="00AA6FA1"/>
    <w:rsid w:val="00AB1C83"/>
    <w:rsid w:val="00AB79CD"/>
    <w:rsid w:val="00AC657A"/>
    <w:rsid w:val="00AF0B5C"/>
    <w:rsid w:val="00AF2439"/>
    <w:rsid w:val="00B0016E"/>
    <w:rsid w:val="00B004B3"/>
    <w:rsid w:val="00B028D5"/>
    <w:rsid w:val="00B04EEF"/>
    <w:rsid w:val="00B06EE7"/>
    <w:rsid w:val="00B1006A"/>
    <w:rsid w:val="00B1482D"/>
    <w:rsid w:val="00B16112"/>
    <w:rsid w:val="00B17473"/>
    <w:rsid w:val="00B17725"/>
    <w:rsid w:val="00B23413"/>
    <w:rsid w:val="00B3171D"/>
    <w:rsid w:val="00B44265"/>
    <w:rsid w:val="00B45FC7"/>
    <w:rsid w:val="00B506A2"/>
    <w:rsid w:val="00B5465B"/>
    <w:rsid w:val="00B561BB"/>
    <w:rsid w:val="00B5675E"/>
    <w:rsid w:val="00B56AF0"/>
    <w:rsid w:val="00B608FD"/>
    <w:rsid w:val="00B60A84"/>
    <w:rsid w:val="00B64323"/>
    <w:rsid w:val="00B7019B"/>
    <w:rsid w:val="00B71B7C"/>
    <w:rsid w:val="00B75833"/>
    <w:rsid w:val="00B83B34"/>
    <w:rsid w:val="00B83B88"/>
    <w:rsid w:val="00B869FD"/>
    <w:rsid w:val="00B938E2"/>
    <w:rsid w:val="00B9413C"/>
    <w:rsid w:val="00B9657E"/>
    <w:rsid w:val="00BA43DA"/>
    <w:rsid w:val="00BA5B43"/>
    <w:rsid w:val="00BA5ECA"/>
    <w:rsid w:val="00BA66C8"/>
    <w:rsid w:val="00BB1EB4"/>
    <w:rsid w:val="00BB3327"/>
    <w:rsid w:val="00BB5E11"/>
    <w:rsid w:val="00BB6DB4"/>
    <w:rsid w:val="00BC0098"/>
    <w:rsid w:val="00BC08ED"/>
    <w:rsid w:val="00BC1566"/>
    <w:rsid w:val="00BC2849"/>
    <w:rsid w:val="00BC7A17"/>
    <w:rsid w:val="00BD04C8"/>
    <w:rsid w:val="00BD1745"/>
    <w:rsid w:val="00BD2614"/>
    <w:rsid w:val="00BD6BD4"/>
    <w:rsid w:val="00BD774A"/>
    <w:rsid w:val="00BE08D7"/>
    <w:rsid w:val="00BE468B"/>
    <w:rsid w:val="00BE4EA8"/>
    <w:rsid w:val="00BF20BA"/>
    <w:rsid w:val="00BF4DA9"/>
    <w:rsid w:val="00BF6CE2"/>
    <w:rsid w:val="00BF7376"/>
    <w:rsid w:val="00C01143"/>
    <w:rsid w:val="00C01CD3"/>
    <w:rsid w:val="00C023C2"/>
    <w:rsid w:val="00C03B58"/>
    <w:rsid w:val="00C0784C"/>
    <w:rsid w:val="00C07B03"/>
    <w:rsid w:val="00C1309D"/>
    <w:rsid w:val="00C14DA5"/>
    <w:rsid w:val="00C21578"/>
    <w:rsid w:val="00C22E48"/>
    <w:rsid w:val="00C26BD4"/>
    <w:rsid w:val="00C3294E"/>
    <w:rsid w:val="00C332D8"/>
    <w:rsid w:val="00C35E8B"/>
    <w:rsid w:val="00C36825"/>
    <w:rsid w:val="00C373F1"/>
    <w:rsid w:val="00C4795E"/>
    <w:rsid w:val="00C55F8C"/>
    <w:rsid w:val="00C57DF2"/>
    <w:rsid w:val="00C62F56"/>
    <w:rsid w:val="00C6422C"/>
    <w:rsid w:val="00C67528"/>
    <w:rsid w:val="00C70D76"/>
    <w:rsid w:val="00C75133"/>
    <w:rsid w:val="00C75FA2"/>
    <w:rsid w:val="00C81F12"/>
    <w:rsid w:val="00C87921"/>
    <w:rsid w:val="00C948A7"/>
    <w:rsid w:val="00CA448A"/>
    <w:rsid w:val="00CA45C7"/>
    <w:rsid w:val="00CA4BCF"/>
    <w:rsid w:val="00CA64DA"/>
    <w:rsid w:val="00CA6A95"/>
    <w:rsid w:val="00CA75DD"/>
    <w:rsid w:val="00CB1D87"/>
    <w:rsid w:val="00CC0360"/>
    <w:rsid w:val="00CC5AD1"/>
    <w:rsid w:val="00CC617A"/>
    <w:rsid w:val="00CD088C"/>
    <w:rsid w:val="00CD5786"/>
    <w:rsid w:val="00CD62C2"/>
    <w:rsid w:val="00CE0D05"/>
    <w:rsid w:val="00CE4977"/>
    <w:rsid w:val="00CE5B86"/>
    <w:rsid w:val="00CE6334"/>
    <w:rsid w:val="00CE7937"/>
    <w:rsid w:val="00CE798F"/>
    <w:rsid w:val="00CF480D"/>
    <w:rsid w:val="00D00C77"/>
    <w:rsid w:val="00D10DC5"/>
    <w:rsid w:val="00D1575B"/>
    <w:rsid w:val="00D2351E"/>
    <w:rsid w:val="00D245B6"/>
    <w:rsid w:val="00D3394B"/>
    <w:rsid w:val="00D40E87"/>
    <w:rsid w:val="00D43B20"/>
    <w:rsid w:val="00D476BE"/>
    <w:rsid w:val="00D50709"/>
    <w:rsid w:val="00D51702"/>
    <w:rsid w:val="00D523B2"/>
    <w:rsid w:val="00D52F22"/>
    <w:rsid w:val="00D5507A"/>
    <w:rsid w:val="00D60F16"/>
    <w:rsid w:val="00D63CA4"/>
    <w:rsid w:val="00D64BDF"/>
    <w:rsid w:val="00D6679F"/>
    <w:rsid w:val="00D677EA"/>
    <w:rsid w:val="00D67DBF"/>
    <w:rsid w:val="00D715A1"/>
    <w:rsid w:val="00D803E2"/>
    <w:rsid w:val="00D820EE"/>
    <w:rsid w:val="00D84500"/>
    <w:rsid w:val="00D8491B"/>
    <w:rsid w:val="00D84C1F"/>
    <w:rsid w:val="00D8616C"/>
    <w:rsid w:val="00D90B6E"/>
    <w:rsid w:val="00D956A5"/>
    <w:rsid w:val="00DA11B8"/>
    <w:rsid w:val="00DA6D10"/>
    <w:rsid w:val="00DB1EDF"/>
    <w:rsid w:val="00DC0085"/>
    <w:rsid w:val="00DC23F8"/>
    <w:rsid w:val="00DC4C19"/>
    <w:rsid w:val="00DC5098"/>
    <w:rsid w:val="00DC5E41"/>
    <w:rsid w:val="00DD460C"/>
    <w:rsid w:val="00DD6744"/>
    <w:rsid w:val="00DE0183"/>
    <w:rsid w:val="00DE65C6"/>
    <w:rsid w:val="00DE7E30"/>
    <w:rsid w:val="00DF101A"/>
    <w:rsid w:val="00DF1EA3"/>
    <w:rsid w:val="00DF1F68"/>
    <w:rsid w:val="00DF760B"/>
    <w:rsid w:val="00E00F10"/>
    <w:rsid w:val="00E05864"/>
    <w:rsid w:val="00E06F81"/>
    <w:rsid w:val="00E074AD"/>
    <w:rsid w:val="00E11BE5"/>
    <w:rsid w:val="00E123FC"/>
    <w:rsid w:val="00E14389"/>
    <w:rsid w:val="00E216BF"/>
    <w:rsid w:val="00E24CDA"/>
    <w:rsid w:val="00E25929"/>
    <w:rsid w:val="00E269D4"/>
    <w:rsid w:val="00E30F0E"/>
    <w:rsid w:val="00E33A31"/>
    <w:rsid w:val="00E35499"/>
    <w:rsid w:val="00E3738F"/>
    <w:rsid w:val="00E41DCC"/>
    <w:rsid w:val="00E454A9"/>
    <w:rsid w:val="00E54937"/>
    <w:rsid w:val="00E6098E"/>
    <w:rsid w:val="00E76EC7"/>
    <w:rsid w:val="00E803BD"/>
    <w:rsid w:val="00E830B7"/>
    <w:rsid w:val="00E856CA"/>
    <w:rsid w:val="00E85E44"/>
    <w:rsid w:val="00E86394"/>
    <w:rsid w:val="00E86420"/>
    <w:rsid w:val="00EA00D3"/>
    <w:rsid w:val="00EA062E"/>
    <w:rsid w:val="00EA22B6"/>
    <w:rsid w:val="00EA448D"/>
    <w:rsid w:val="00EA4C31"/>
    <w:rsid w:val="00EA794C"/>
    <w:rsid w:val="00EB0324"/>
    <w:rsid w:val="00EB35AF"/>
    <w:rsid w:val="00EB59F5"/>
    <w:rsid w:val="00EC36A5"/>
    <w:rsid w:val="00EC3BC2"/>
    <w:rsid w:val="00EC4A3A"/>
    <w:rsid w:val="00EC5C85"/>
    <w:rsid w:val="00ED0F3C"/>
    <w:rsid w:val="00ED21F7"/>
    <w:rsid w:val="00EE03EB"/>
    <w:rsid w:val="00EE1A5F"/>
    <w:rsid w:val="00EE4FC4"/>
    <w:rsid w:val="00EE60E0"/>
    <w:rsid w:val="00EE66F0"/>
    <w:rsid w:val="00EF77CC"/>
    <w:rsid w:val="00EF78C9"/>
    <w:rsid w:val="00F017C0"/>
    <w:rsid w:val="00F03A90"/>
    <w:rsid w:val="00F057A3"/>
    <w:rsid w:val="00F06BB3"/>
    <w:rsid w:val="00F07287"/>
    <w:rsid w:val="00F07B78"/>
    <w:rsid w:val="00F21C96"/>
    <w:rsid w:val="00F229F0"/>
    <w:rsid w:val="00F348F6"/>
    <w:rsid w:val="00F448AF"/>
    <w:rsid w:val="00F47CFB"/>
    <w:rsid w:val="00F5011C"/>
    <w:rsid w:val="00F5084A"/>
    <w:rsid w:val="00F51109"/>
    <w:rsid w:val="00F56198"/>
    <w:rsid w:val="00F57AD1"/>
    <w:rsid w:val="00F61685"/>
    <w:rsid w:val="00F62406"/>
    <w:rsid w:val="00F71C9F"/>
    <w:rsid w:val="00F73DA5"/>
    <w:rsid w:val="00F7618C"/>
    <w:rsid w:val="00F92F79"/>
    <w:rsid w:val="00F93E62"/>
    <w:rsid w:val="00FB2AB7"/>
    <w:rsid w:val="00FB48A0"/>
    <w:rsid w:val="00FB5809"/>
    <w:rsid w:val="00FC2E3B"/>
    <w:rsid w:val="00FC4131"/>
    <w:rsid w:val="00FC6C01"/>
    <w:rsid w:val="00FD108E"/>
    <w:rsid w:val="00FD3AC7"/>
    <w:rsid w:val="00FE395C"/>
    <w:rsid w:val="00FE7774"/>
    <w:rsid w:val="00FF0781"/>
    <w:rsid w:val="00FF2028"/>
    <w:rsid w:val="00FF2629"/>
    <w:rsid w:val="00FF3E22"/>
    <w:rsid w:val="00FF4D00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137550"/>
  <w15:docId w15:val="{81B8AAC0-600B-446B-8775-A50BE237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A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016E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016E"/>
    <w:rPr>
      <w:b/>
      <w:bCs/>
    </w:rPr>
  </w:style>
  <w:style w:type="paragraph" w:customStyle="1" w:styleId="Sous-titre2">
    <w:name w:val="Sous-titre2"/>
    <w:basedOn w:val="Normal"/>
    <w:rsid w:val="00B0016E"/>
    <w:pPr>
      <w:widowControl/>
      <w:spacing w:before="225" w:after="225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table" w:styleId="LightShading-Accent1">
    <w:name w:val="Light Shading Accent 1"/>
    <w:basedOn w:val="TableNormal"/>
    <w:uiPriority w:val="60"/>
    <w:rsid w:val="00B0016E"/>
    <w:pPr>
      <w:widowControl/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47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6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17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F7C8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90324"/>
    <w:rPr>
      <w:color w:val="0000FF" w:themeColor="hyperlink"/>
      <w:u w:val="single"/>
    </w:rPr>
  </w:style>
  <w:style w:type="character" w:customStyle="1" w:styleId="signaturetitle9">
    <w:name w:val="signaturetitle9"/>
    <w:basedOn w:val="DefaultParagraphFont"/>
    <w:rsid w:val="00CB1D87"/>
  </w:style>
  <w:style w:type="paragraph" w:styleId="FootnoteText">
    <w:name w:val="footnote text"/>
    <w:basedOn w:val="Normal"/>
    <w:link w:val="FootnoteTextChar"/>
    <w:uiPriority w:val="99"/>
    <w:semiHidden/>
    <w:unhideWhenUsed/>
    <w:rsid w:val="00B100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00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00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006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006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00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0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06A"/>
  </w:style>
  <w:style w:type="paragraph" w:styleId="Footer">
    <w:name w:val="footer"/>
    <w:basedOn w:val="Normal"/>
    <w:link w:val="FooterChar"/>
    <w:uiPriority w:val="99"/>
    <w:unhideWhenUsed/>
    <w:rsid w:val="00B10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06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56A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2427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79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8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7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72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9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56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8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1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0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lobal Comms Document" ma:contentTypeID="0x0101006EBD9B1E7796094C95A6762CB5FC32480032F4979CAF94024FB7940B5325C9DE92" ma:contentTypeVersion="17" ma:contentTypeDescription="" ma:contentTypeScope="" ma:versionID="3a04632e091ce16a9f65fc07ef16c744">
  <xsd:schema xmlns:xsd="http://www.w3.org/2001/XMLSchema" xmlns:xs="http://www.w3.org/2001/XMLSchema" xmlns:p="http://schemas.microsoft.com/office/2006/metadata/properties" xmlns:ns1="http://schemas.microsoft.com/sharepoint/v3" xmlns:ns2="bf88de67-f58e-457f-b92b-9cc9802d4fbd" xmlns:ns3="74072326-7330-44e7-99b3-bed9ca94975f" targetNamespace="http://schemas.microsoft.com/office/2006/metadata/properties" ma:root="true" ma:fieldsID="b9913ac350c1f8e9a943b5ffc0f08178" ns1:_="" ns2:_="" ns3:_="">
    <xsd:import namespace="http://schemas.microsoft.com/sharepoint/v3"/>
    <xsd:import namespace="bf88de67-f58e-457f-b92b-9cc9802d4fbd"/>
    <xsd:import namespace="74072326-7330-44e7-99b3-bed9ca94975f"/>
    <xsd:element name="properties">
      <xsd:complexType>
        <xsd:sequence>
          <xsd:element name="documentManagement">
            <xsd:complexType>
              <xsd:all>
                <xsd:element ref="ns2:o56ea360442d485b90c576c9d4cf6257" minOccurs="0"/>
                <xsd:element ref="ns2:TaxCatchAll" minOccurs="0"/>
                <xsd:element ref="ns2:TaxCatchAllLabel" minOccurs="0"/>
                <xsd:element ref="ns2:pb7492c9343640898069bd910760a827" minOccurs="0"/>
                <xsd:element ref="ns2:pae7942f31f447418bf603c7e37eae63" minOccurs="0"/>
                <xsd:element ref="ns2:daa67c3184d34c5e88d861e9d44fcbc7" minOccurs="0"/>
                <xsd:element ref="ns2:i66f86c4bcf24f6bbd4030bce8acbdd6" minOccurs="0"/>
                <xsd:element ref="ns2:k2a0ff8fde5b4f4ba9bca2e030516a19" minOccurs="0"/>
                <xsd:element ref="ns2:g92e43efb8994359a2ec707297d961d1" minOccurs="0"/>
                <xsd:element ref="ns1:DocumentSetDescription" minOccurs="0"/>
                <xsd:element ref="ns2:GEBC_x0020_Item_x0020_Name" minOccurs="0"/>
                <xsd:element ref="ns2:LastSharedByUser" minOccurs="0"/>
                <xsd:element ref="ns2:LastSharedByTime" minOccurs="0"/>
                <xsd:element ref="ns2:Organiza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4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de67-f58e-457f-b92b-9cc9802d4fbd" elementFormDefault="qualified">
    <xsd:import namespace="http://schemas.microsoft.com/office/2006/documentManagement/types"/>
    <xsd:import namespace="http://schemas.microsoft.com/office/infopath/2007/PartnerControls"/>
    <xsd:element name="o56ea360442d485b90c576c9d4cf6257" ma:index="8" nillable="true" ma:taxonomy="true" ma:internalName="o56ea360442d485b90c576c9d4cf6257" ma:taxonomyFieldName="Doc_x0020_Type" ma:displayName="Comms Asset Type" ma:default="" ma:fieldId="{856ea360-442d-485b-90c5-76c9d4cf6257}" ma:taxonomyMulti="true" ma:sspId="1d105d7e-9d13-46b9-8f62-afc6720966bf" ma:termSetId="081a5fed-2cb2-44d5-90ed-f9595669bcd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f95d91e-b789-4682-96a0-9b03a64e5c07}" ma:internalName="TaxCatchAll" ma:showField="CatchAllData" ma:web="bf88de67-f58e-457f-b92b-9cc9802d4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f95d91e-b789-4682-96a0-9b03a64e5c07}" ma:internalName="TaxCatchAllLabel" ma:readOnly="true" ma:showField="CatchAllDataLabel" ma:web="bf88de67-f58e-457f-b92b-9cc9802d4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7492c9343640898069bd910760a827" ma:index="12" nillable="true" ma:taxonomy="true" ma:internalName="pb7492c9343640898069bd910760a827" ma:taxonomyFieldName="Event_x002C__x0020_Campaign_x0020_or_x0020_Activity" ma:displayName="Event, Campaign or Activity Name" ma:default="" ma:fieldId="{9b7492c9-3436-4089-8069-bd910760a827}" ma:taxonomyMulti="true" ma:sspId="1d105d7e-9d13-46b9-8f62-afc6720966bf" ma:termSetId="6c22c40a-9c38-440b-a144-a8b680f6201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e7942f31f447418bf603c7e37eae63" ma:index="14" nillable="true" ma:taxonomy="true" ma:internalName="pae7942f31f447418bf603c7e37eae63" ma:taxonomyFieldName="Brand_x0020_or_x0020_Organization" ma:displayName="Organizations / Regions" ma:default="" ma:fieldId="{9ae7942f-31f4-4741-8bf6-03c7e37eae63}" ma:taxonomyMulti="true" ma:sspId="1d105d7e-9d13-46b9-8f62-afc6720966bf" ma:termSetId="19aa0ebf-2c2e-4616-8d82-ace0cb031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a67c3184d34c5e88d861e9d44fcbc7" ma:index="16" nillable="true" ma:taxonomy="true" ma:internalName="daa67c3184d34c5e88d861e9d44fcbc7" ma:taxonomyFieldName="Comms_x0020_Activity" ma:displayName="Comms Activity" ma:default="" ma:fieldId="{daa67c31-84d3-4c5e-88d8-61e9d44fcbc7}" ma:taxonomyMulti="true" ma:sspId="1d105d7e-9d13-46b9-8f62-afc6720966bf" ma:termSetId="51717505-5d95-4a3e-8722-eaa0732d3f7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66f86c4bcf24f6bbd4030bce8acbdd6" ma:index="18" nillable="true" ma:taxonomy="true" ma:internalName="i66f86c4bcf24f6bbd4030bce8acbdd6" ma:taxonomyFieldName="Topic" ma:displayName="Comms Topics" ma:default="" ma:fieldId="{266f86c4-bcf2-4f6b-bd40-30bce8acbdd6}" ma:taxonomyMulti="true" ma:sspId="1d105d7e-9d13-46b9-8f62-afc6720966bf" ma:termSetId="c443268f-48b3-4d6d-84de-34dea4295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2a0ff8fde5b4f4ba9bca2e030516a19" ma:index="20" nillable="true" ma:taxonomy="true" ma:internalName="k2a0ff8fde5b4f4ba9bca2e030516a19" ma:taxonomyFieldName="Comms_x0020_Best_x0020_Practice_x0020_Categories" ma:displayName="Comms Best Practice Categories" ma:default="" ma:fieldId="{42a0ff8f-de5b-4f4b-a9bc-a2e030516a19}" ma:taxonomyMulti="true" ma:sspId="1d105d7e-9d13-46b9-8f62-afc6720966bf" ma:termSetId="b3238090-fb3e-48af-9986-62d1bf872fa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92e43efb8994359a2ec707297d961d1" ma:index="22" nillable="true" ma:taxonomy="true" ma:internalName="g92e43efb8994359a2ec707297d961d1" ma:taxonomyFieldName="Vehicles" ma:displayName="Vehicles" ma:default="" ma:fieldId="{092e43ef-b899-4359-a2ec-707297d961d1}" ma:taxonomyMulti="true" ma:sspId="1d105d7e-9d13-46b9-8f62-afc6720966bf" ma:termSetId="6990b053-6809-4daa-9103-85134c5d582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EBC_x0020_Item_x0020_Name" ma:index="25" nillable="true" ma:displayName="GEBC Item Name" ma:internalName="GEBC_x0020_Item_x0020_Name">
      <xsd:simpleType>
        <xsd:restriction base="dms:Text">
          <xsd:maxLength value="255"/>
        </xsd:restriction>
      </xsd:simpleType>
    </xsd:element>
    <xsd:element name="LastSharedByUser" ma:index="2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7" nillable="true" ma:displayName="Last Shared By Time" ma:description="" ma:internalName="LastSharedByTime" ma:readOnly="true">
      <xsd:simpleType>
        <xsd:restriction base="dms:DateTime"/>
      </xsd:simpleType>
    </xsd:element>
    <xsd:element name="Organization" ma:index="28" nillable="true" ma:displayName="Organization" ma:format="Dropdown" ma:indexed="true" ma:internalName="Organization">
      <xsd:simpleType>
        <xsd:restriction base="dms:Choice">
          <xsd:enumeration value="Alliance"/>
          <xsd:enumeration value="Nissan"/>
          <xsd:enumeration value="Groupe Renaul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2326-7330-44e7-99b3-bed9ca949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88de67-f58e-457f-b92b-9cc9802d4fbd">
      <Value>126</Value>
      <Value>1440</Value>
      <Value>41</Value>
      <Value>193</Value>
      <Value>4</Value>
      <Value>20</Value>
    </TaxCatchAll>
    <pae7942f31f447418bf603c7e37eae63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Groupe Renault</TermName>
          <TermId xmlns="http://schemas.microsoft.com/office/infopath/2007/PartnerControls">1993f3b6-e1fd-473f-a3e2-b803a9dfcd90</TermId>
        </TermInfo>
      </Terms>
    </pae7942f31f447418bf603c7e37eae63>
    <DocumentSetDescription xmlns="http://schemas.microsoft.com/sharepoint/v3" xsi:nil="true"/>
    <pb7492c9343640898069bd910760a827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Festival de Cannes 2019</TermName>
          <TermId xmlns="http://schemas.microsoft.com/office/infopath/2007/PartnerControls">c9af1439-fcb3-4400-bf4d-ed63005c06eb</TermId>
        </TermInfo>
      </Terms>
    </pb7492c9343640898069bd910760a827>
    <GEBC_x0020_Item_x0020_Name xmlns="bf88de67-f58e-457f-b92b-9cc9802d4fbd" xsi:nil="true"/>
    <o56ea360442d485b90c576c9d4cf6257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Release</TermName>
          <TermId xmlns="http://schemas.microsoft.com/office/infopath/2007/PartnerControls">78c07cfe-bb83-49b4-a3d7-94e5079656a4</TermId>
        </TermInfo>
        <TermInfo xmlns="http://schemas.microsoft.com/office/infopath/2007/PartnerControls">
          <TermName xmlns="http://schemas.microsoft.com/office/infopath/2007/PartnerControls">Language - French</TermName>
          <TermId xmlns="http://schemas.microsoft.com/office/infopath/2007/PartnerControls">aa1e95c1-7749-411b-bbb5-8224bca44baf</TermId>
        </TermInfo>
      </Terms>
    </o56ea360442d485b90c576c9d4cf6257>
    <g92e43efb8994359a2ec707297d961d1 xmlns="bf88de67-f58e-457f-b92b-9cc9802d4fbd">
      <Terms xmlns="http://schemas.microsoft.com/office/infopath/2007/PartnerControls"/>
    </g92e43efb8994359a2ec707297d961d1>
    <daa67c3184d34c5e88d861e9d44fcbc7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Announcement</TermName>
          <TermId xmlns="http://schemas.microsoft.com/office/infopath/2007/PartnerControls">72c7fb95-3fca-4bf1-8e24-eb395c57a091</TermId>
        </TermInfo>
      </Terms>
    </daa67c3184d34c5e88d861e9d44fcbc7>
    <k2a0ff8fde5b4f4ba9bca2e030516a19 xmlns="bf88de67-f58e-457f-b92b-9cc9802d4fbd">
      <Terms xmlns="http://schemas.microsoft.com/office/infopath/2007/PartnerControls"/>
    </k2a0ff8fde5b4f4ba9bca2e030516a19>
    <Organization xmlns="bf88de67-f58e-457f-b92b-9cc9802d4fbd" xsi:nil="true"/>
    <i66f86c4bcf24f6bbd4030bce8acbdd6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Partnerships</TermName>
          <TermId xmlns="http://schemas.microsoft.com/office/infopath/2007/PartnerControls">4c395008-a5e3-424b-89b2-06ce1da64be9</TermId>
        </TermInfo>
      </Terms>
    </i66f86c4bcf24f6bbd4030bce8acbdd6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A8E93-8F1C-4606-9D16-9A6846C5A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88de67-f58e-457f-b92b-9cc9802d4fbd"/>
    <ds:schemaRef ds:uri="74072326-7330-44e7-99b3-bed9ca949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D43DA-5654-44C0-9F70-4A99E8FC9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C1926-0DC1-490C-83D5-731B7EF8B1A9}">
  <ds:schemaRefs>
    <ds:schemaRef ds:uri="http://schemas.microsoft.com/office/2006/metadata/properties"/>
    <ds:schemaRef ds:uri="http://schemas.microsoft.com/office/infopath/2007/PartnerControls"/>
    <ds:schemaRef ds:uri="bf88de67-f58e-457f-b92b-9cc9802d4fb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D46CBAB-A84B-4E46-B68D-86BBFF68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Document type Communiqué de Presse Groupe</vt:lpstr>
      <vt:lpstr>Document type Communiqué de Presse Groupe</vt:lpstr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type Communiqué de Presse Groupe</dc:title>
  <dc:creator>YAMANE Rie</dc:creator>
  <cp:lastModifiedBy>Fulya ÖZKAN</cp:lastModifiedBy>
  <cp:revision>3</cp:revision>
  <cp:lastPrinted>2018-04-16T15:51:00Z</cp:lastPrinted>
  <dcterms:created xsi:type="dcterms:W3CDTF">2019-05-14T08:20:00Z</dcterms:created>
  <dcterms:modified xsi:type="dcterms:W3CDTF">2019-05-14T08:30:00Z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2015-04-29T00:00:00Z</vt:filetime>
  </property>
  <property fmtid="{D5CDD505-2E9C-101B-9397-08002B2CF9AE}" pid="3" name="LastSaved">
    <vt:filetime>2015-04-29T00:00:00Z</vt:filetime>
  </property>
  <property fmtid="{D5CDD505-2E9C-101B-9397-08002B2CF9AE}" pid="4" name="ContentTypeId">
    <vt:lpwstr>0x0101006EBD9B1E7796094C95A6762CB5FC32480032F4979CAF94024FB7940B5325C9DE92</vt:lpwstr>
  </property>
  <property fmtid="{D5CDD505-2E9C-101B-9397-08002B2CF9AE}" pid="5" name="_NewReviewCycle">
    <vt:lpwstr/>
  </property>
  <property fmtid="{D5CDD505-2E9C-101B-9397-08002B2CF9AE}" pid="6" name="Comms Best Practice Categories">
    <vt:lpwstr/>
  </property>
  <property fmtid="{D5CDD505-2E9C-101B-9397-08002B2CF9AE}" pid="7" name="Brand or Organization">
    <vt:lpwstr>4;#Groupe Renault|1993f3b6-e1fd-473f-a3e2-b803a9dfcd90</vt:lpwstr>
  </property>
  <property fmtid="{D5CDD505-2E9C-101B-9397-08002B2CF9AE}" pid="8" name="Topic">
    <vt:lpwstr>126;#Partnerships|4c395008-a5e3-424b-89b2-06ce1da64be9</vt:lpwstr>
  </property>
  <property fmtid="{D5CDD505-2E9C-101B-9397-08002B2CF9AE}" pid="9" name="Event, Campaign or Activity">
    <vt:lpwstr>1440;#Festival de Cannes 2019|c9af1439-fcb3-4400-bf4d-ed63005c06eb</vt:lpwstr>
  </property>
  <property fmtid="{D5CDD505-2E9C-101B-9397-08002B2CF9AE}" pid="10" name="Comms Activity">
    <vt:lpwstr>20;#Announcement|72c7fb95-3fca-4bf1-8e24-eb395c57a091</vt:lpwstr>
  </property>
  <property fmtid="{D5CDD505-2E9C-101B-9397-08002B2CF9AE}" pid="11" name="Vehicles">
    <vt:lpwstr/>
  </property>
  <property fmtid="{D5CDD505-2E9C-101B-9397-08002B2CF9AE}" pid="12" name="Doc Type">
    <vt:lpwstr>41;#Release|78c07cfe-bb83-49b4-a3d7-94e5079656a4;#193;#Language - French|aa1e95c1-7749-411b-bbb5-8224bca44baf</vt:lpwstr>
  </property>
</Properties>
</file>