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236E2" w:rsidTr="00A236E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236E2">
              <w:trPr>
                <w:tblCellSpacing w:w="0" w:type="dxa"/>
                <w:jc w:val="center"/>
              </w:trPr>
              <w:tc>
                <w:tcPr>
                  <w:tcW w:w="0" w:type="auto"/>
                  <w:tcMar>
                    <w:top w:w="0" w:type="dxa"/>
                    <w:left w:w="300" w:type="dxa"/>
                    <w:bottom w:w="300" w:type="dxa"/>
                    <w:right w:w="300" w:type="dxa"/>
                  </w:tcMar>
                </w:tcPr>
                <w:p w:rsidR="00A236E2" w:rsidRDefault="00A236E2">
                  <w:pPr>
                    <w:pStyle w:val="Balk3"/>
                    <w:rPr>
                      <w:rFonts w:ascii="Helvetica" w:eastAsia="Times New Roman" w:hAnsi="Helvetica" w:cs="Helvetica"/>
                    </w:rPr>
                  </w:pPr>
                  <w:r>
                    <w:rPr>
                      <w:rFonts w:ascii="Helvetica" w:eastAsia="Times New Roman" w:hAnsi="Helvetica" w:cs="Helvetica"/>
                    </w:rPr>
                    <w:t xml:space="preserve">RENAULT GRUBU’NDAN REKOR SATIŞ ADEDİ </w:t>
                  </w: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Renault Grubu, 2015’in ilk yarısına göre yüzde 13,4’lük artışla toplam 1 milyon 567 bin 720 adet satış gerçekleştirdi. Söz konusu rakam Renault ile </w:t>
                  </w:r>
                  <w:proofErr w:type="spellStart"/>
                  <w:r>
                    <w:rPr>
                      <w:rStyle w:val="Gl"/>
                      <w:rFonts w:ascii="Helvetica" w:hAnsi="Helvetica" w:cs="Helvetica"/>
                      <w:color w:val="1C2B28"/>
                      <w:sz w:val="21"/>
                      <w:szCs w:val="21"/>
                    </w:rPr>
                    <w:t>Dacia</w:t>
                  </w:r>
                  <w:proofErr w:type="spellEnd"/>
                  <w:r>
                    <w:rPr>
                      <w:rStyle w:val="Gl"/>
                      <w:rFonts w:ascii="Helvetica" w:hAnsi="Helvetica" w:cs="Helvetica"/>
                      <w:color w:val="1C2B28"/>
                      <w:sz w:val="21"/>
                      <w:szCs w:val="21"/>
                    </w:rPr>
                    <w:t xml:space="preserve"> markaları için 6 aylık dönemde yepyeni bir dünya rekoru anlamına geliyor.</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Grup’un Avrupa’daki satışları yüzde 14 artarak yenilenen modellerin başarısı sayesinde pazardan daha iyi bir performans sergiledi (+yüzde 9.6). Avrupa’da satılan her 10 aracın 1’inden fazlası Grup tarafından satıldı.</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Grup’un Avrupa dışındaki satışları ise Afrika, Ortadoğu, Hindistan Bölgesindeki ivme ile birlikte yüzde 12,5 oranında arttı. Tüm bölgelerdeki satışlar söz konusu pazarlardan daha hızlı büyüdü.</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Renault Grubu’nun büyümesi, yıl boyunca devam eden pek çok yeni </w:t>
                  </w:r>
                  <w:proofErr w:type="spellStart"/>
                  <w:r>
                    <w:rPr>
                      <w:rStyle w:val="Gl"/>
                      <w:rFonts w:ascii="Helvetica" w:hAnsi="Helvetica" w:cs="Helvetica"/>
                      <w:color w:val="1C2B28"/>
                      <w:sz w:val="21"/>
                      <w:szCs w:val="21"/>
                    </w:rPr>
                    <w:t>lansmanla</w:t>
                  </w:r>
                  <w:proofErr w:type="spellEnd"/>
                  <w:r>
                    <w:rPr>
                      <w:rStyle w:val="Gl"/>
                      <w:rFonts w:ascii="Helvetica" w:hAnsi="Helvetica" w:cs="Helvetica"/>
                      <w:color w:val="1C2B28"/>
                      <w:sz w:val="21"/>
                      <w:szCs w:val="21"/>
                    </w:rPr>
                    <w:t xml:space="preserve"> devam ediyor olacak.</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Türkiye’de ise Renault Grubu 79 bin 268 adet satış rakamı ile yüzde 1.4 büyüyen pazarda satışlarını yüzde 16.8 oranında artırdı ve toplam pazarda 2,4 puan artış kaydetti. </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Renault Grubu 2016 senesinin ilk yarısında rekor düzeyde satış gerçekleştirdiği. 2016’nın ilk yarısında yüzde 2,5 oranında artan </w:t>
                  </w:r>
                  <w:proofErr w:type="gramStart"/>
                  <w:r>
                    <w:rPr>
                      <w:rFonts w:ascii="Helvetica" w:hAnsi="Helvetica" w:cs="Helvetica"/>
                      <w:color w:val="1C2B28"/>
                      <w:sz w:val="21"/>
                      <w:szCs w:val="21"/>
                    </w:rPr>
                    <w:t>global</w:t>
                  </w:r>
                  <w:proofErr w:type="gramEnd"/>
                  <w:r>
                    <w:rPr>
                      <w:rFonts w:ascii="Helvetica" w:hAnsi="Helvetica" w:cs="Helvetica"/>
                      <w:color w:val="1C2B28"/>
                      <w:sz w:val="21"/>
                      <w:szCs w:val="21"/>
                    </w:rPr>
                    <w:t xml:space="preserve"> otomotiv sektöründe Renault Grubu’nun satışları yüzde 13,4 artarak 1,57 milyon araç düzeyine erişti. Pazar payı ise 0.3 puanlık artışla yüzde 3.5 oldu. </w:t>
                  </w:r>
                </w:p>
                <w:p w:rsidR="00A236E2" w:rsidRDefault="00A236E2">
                  <w:pPr>
                    <w:pStyle w:val="NormalWeb"/>
                    <w:spacing w:line="360" w:lineRule="auto"/>
                    <w:rPr>
                      <w:rFonts w:ascii="Helvetica" w:hAnsi="Helvetica" w:cs="Helvetica"/>
                      <w:color w:val="1C2B28"/>
                      <w:sz w:val="21"/>
                      <w:szCs w:val="21"/>
                    </w:rPr>
                  </w:pPr>
                  <w:r>
                    <w:rPr>
                      <w:rStyle w:val="Vurgu"/>
                      <w:rFonts w:ascii="Helvetica" w:hAnsi="Helvetica" w:cs="Helvetica"/>
                      <w:color w:val="1C2B28"/>
                      <w:sz w:val="21"/>
                      <w:szCs w:val="21"/>
                    </w:rPr>
                    <w:t xml:space="preserve">“Pazar payımız tüm bölgelerde yükseldi; özellikle de Avrupa ve Ortadoğu Hindistan bölgelerinde güçlü bir ivme gözlendi. Yenilenen serinin başarısı sayesinde Renault markası dünya çapında yüzde 16’lık büyüme sergiledi. Renault </w:t>
                  </w:r>
                  <w:proofErr w:type="spellStart"/>
                  <w:r>
                    <w:rPr>
                      <w:rStyle w:val="Vurgu"/>
                      <w:rFonts w:ascii="Helvetica" w:hAnsi="Helvetica" w:cs="Helvetica"/>
                      <w:color w:val="1C2B28"/>
                      <w:sz w:val="21"/>
                      <w:szCs w:val="21"/>
                    </w:rPr>
                    <w:t>Samsung</w:t>
                  </w:r>
                  <w:proofErr w:type="spellEnd"/>
                  <w:r>
                    <w:rPr>
                      <w:rStyle w:val="Vurgu"/>
                      <w:rFonts w:ascii="Helvetica" w:hAnsi="Helvetica" w:cs="Helvetica"/>
                      <w:color w:val="1C2B28"/>
                      <w:sz w:val="21"/>
                      <w:szCs w:val="21"/>
                    </w:rPr>
                    <w:t xml:space="preserve"> </w:t>
                  </w:r>
                  <w:proofErr w:type="spellStart"/>
                  <w:r>
                    <w:rPr>
                      <w:rStyle w:val="Vurgu"/>
                      <w:rFonts w:ascii="Helvetica" w:hAnsi="Helvetica" w:cs="Helvetica"/>
                      <w:color w:val="1C2B28"/>
                      <w:sz w:val="21"/>
                      <w:szCs w:val="21"/>
                    </w:rPr>
                    <w:t>Motors</w:t>
                  </w:r>
                  <w:proofErr w:type="spellEnd"/>
                  <w:r>
                    <w:rPr>
                      <w:rStyle w:val="Vurgu"/>
                      <w:rFonts w:ascii="Helvetica" w:hAnsi="Helvetica" w:cs="Helvetica"/>
                      <w:color w:val="1C2B28"/>
                      <w:sz w:val="21"/>
                      <w:szCs w:val="21"/>
                    </w:rPr>
                    <w:t xml:space="preserve"> ise Asya’da yüzde 25.9 oranında büyüdü. </w:t>
                  </w:r>
                  <w:proofErr w:type="spellStart"/>
                  <w:r>
                    <w:rPr>
                      <w:rStyle w:val="Vurgu"/>
                      <w:rFonts w:ascii="Helvetica" w:hAnsi="Helvetica" w:cs="Helvetica"/>
                      <w:color w:val="1C2B28"/>
                      <w:sz w:val="21"/>
                      <w:szCs w:val="21"/>
                    </w:rPr>
                    <w:t>Dacia</w:t>
                  </w:r>
                  <w:proofErr w:type="spellEnd"/>
                  <w:r>
                    <w:rPr>
                      <w:rStyle w:val="Vurgu"/>
                      <w:rFonts w:ascii="Helvetica" w:hAnsi="Helvetica" w:cs="Helvetica"/>
                      <w:color w:val="1C2B28"/>
                      <w:sz w:val="21"/>
                      <w:szCs w:val="21"/>
                    </w:rPr>
                    <w:t xml:space="preserve"> büyümeye devam ederek yılın ilk yarısında dünya çapında rekor düzeyde satış gerçekleştirdi” d</w:t>
                  </w:r>
                  <w:r>
                    <w:rPr>
                      <w:rFonts w:ascii="Helvetica" w:hAnsi="Helvetica" w:cs="Helvetica"/>
                      <w:color w:val="1C2B28"/>
                      <w:sz w:val="21"/>
                      <w:szCs w:val="21"/>
                    </w:rPr>
                    <w:t xml:space="preserve">iye açıklamada bulundu Renault Grubu İcra Kurulu üyesi ve Satış &amp; Pazarlama bölümü Başkan Yardımcısı </w:t>
                  </w:r>
                  <w:proofErr w:type="spellStart"/>
                  <w:r>
                    <w:rPr>
                      <w:rStyle w:val="Gl"/>
                      <w:rFonts w:ascii="Helvetica" w:hAnsi="Helvetica" w:cs="Helvetica"/>
                      <w:color w:val="1C2B28"/>
                      <w:sz w:val="21"/>
                      <w:szCs w:val="21"/>
                    </w:rPr>
                    <w:t>Thierry</w:t>
                  </w:r>
                  <w:proofErr w:type="spellEnd"/>
                  <w:r>
                    <w:rPr>
                      <w:rStyle w:val="Gl"/>
                      <w:rFonts w:ascii="Helvetica" w:hAnsi="Helvetica" w:cs="Helvetica"/>
                      <w:color w:val="1C2B28"/>
                      <w:sz w:val="21"/>
                      <w:szCs w:val="21"/>
                    </w:rPr>
                    <w:t xml:space="preserve"> </w:t>
                  </w:r>
                  <w:proofErr w:type="spellStart"/>
                  <w:r>
                    <w:rPr>
                      <w:rStyle w:val="Gl"/>
                      <w:rFonts w:ascii="Helvetica" w:hAnsi="Helvetica" w:cs="Helvetica"/>
                      <w:color w:val="1C2B28"/>
                      <w:sz w:val="21"/>
                      <w:szCs w:val="21"/>
                    </w:rPr>
                    <w:t>Koskas</w:t>
                  </w:r>
                  <w:proofErr w:type="spellEnd"/>
                  <w:r>
                    <w:rPr>
                      <w:rFonts w:ascii="Helvetica" w:hAnsi="Helvetica" w:cs="Helvetica"/>
                      <w:color w:val="1C2B28"/>
                      <w:sz w:val="21"/>
                      <w:szCs w:val="21"/>
                    </w:rPr>
                    <w:t>.</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Avrupa’da </w:t>
                  </w:r>
                  <w:r>
                    <w:rPr>
                      <w:rFonts w:ascii="Helvetica" w:hAnsi="Helvetica" w:cs="Helvetica"/>
                      <w:color w:val="1C2B28"/>
                      <w:sz w:val="21"/>
                      <w:szCs w:val="21"/>
                    </w:rPr>
                    <w:t xml:space="preserve">Grup’un satışları pazara oranla daha hızlı bir büyüme kaydetti. Diğer bir deyişle, yüzde 9,6 oranında büyüyen pazarda yüzde 14’lük büyüme gerçekleşti. Bu da, yılın ilk yarısında 968 bin 603 adetlik araç satışı anlamına geliyor. Grup’un Avrupa’daki pazar payı yüzde 10.6’ya yükseldi. </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lastRenderedPageBreak/>
                    <w:t xml:space="preserve">Renault markası </w:t>
                  </w:r>
                  <w:proofErr w:type="spellStart"/>
                  <w:r>
                    <w:rPr>
                      <w:rFonts w:ascii="Helvetica" w:hAnsi="Helvetica" w:cs="Helvetica"/>
                      <w:color w:val="1C2B28"/>
                      <w:sz w:val="21"/>
                      <w:szCs w:val="21"/>
                    </w:rPr>
                    <w:t>Kadjar</w:t>
                  </w:r>
                  <w:proofErr w:type="spellEnd"/>
                  <w:r>
                    <w:rPr>
                      <w:rFonts w:ascii="Helvetica" w:hAnsi="Helvetica" w:cs="Helvetica"/>
                      <w:color w:val="1C2B28"/>
                      <w:sz w:val="21"/>
                      <w:szCs w:val="21"/>
                    </w:rPr>
                    <w:t xml:space="preserve">, </w:t>
                  </w:r>
                  <w:proofErr w:type="spellStart"/>
                  <w:r>
                    <w:rPr>
                      <w:rFonts w:ascii="Helvetica" w:hAnsi="Helvetica" w:cs="Helvetica"/>
                      <w:color w:val="1C2B28"/>
                      <w:sz w:val="21"/>
                      <w:szCs w:val="21"/>
                    </w:rPr>
                    <w:t>Espace</w:t>
                  </w:r>
                  <w:proofErr w:type="spellEnd"/>
                  <w:r>
                    <w:rPr>
                      <w:rFonts w:ascii="Helvetica" w:hAnsi="Helvetica" w:cs="Helvetica"/>
                      <w:color w:val="1C2B28"/>
                      <w:sz w:val="21"/>
                      <w:szCs w:val="21"/>
                    </w:rPr>
                    <w:t xml:space="preserve">, </w:t>
                  </w:r>
                  <w:proofErr w:type="spellStart"/>
                  <w:r>
                    <w:rPr>
                      <w:rFonts w:ascii="Helvetica" w:hAnsi="Helvetica" w:cs="Helvetica"/>
                      <w:color w:val="1C2B28"/>
                      <w:sz w:val="21"/>
                      <w:szCs w:val="21"/>
                    </w:rPr>
                    <w:t>Talisman</w:t>
                  </w:r>
                  <w:proofErr w:type="spellEnd"/>
                  <w:r>
                    <w:rPr>
                      <w:rFonts w:ascii="Helvetica" w:hAnsi="Helvetica" w:cs="Helvetica"/>
                      <w:color w:val="1C2B28"/>
                      <w:sz w:val="21"/>
                      <w:szCs w:val="21"/>
                    </w:rPr>
                    <w:t xml:space="preserve"> ve Yeni </w:t>
                  </w:r>
                  <w:proofErr w:type="spellStart"/>
                  <w:r>
                    <w:rPr>
                      <w:rFonts w:ascii="Helvetica" w:hAnsi="Helvetica" w:cs="Helvetica"/>
                      <w:color w:val="1C2B28"/>
                      <w:sz w:val="21"/>
                      <w:szCs w:val="21"/>
                    </w:rPr>
                    <w:t>Megane</w:t>
                  </w:r>
                  <w:proofErr w:type="spellEnd"/>
                  <w:r>
                    <w:rPr>
                      <w:rFonts w:ascii="Helvetica" w:hAnsi="Helvetica" w:cs="Helvetica"/>
                      <w:color w:val="1C2B28"/>
                      <w:sz w:val="21"/>
                      <w:szCs w:val="21"/>
                    </w:rPr>
                    <w:t xml:space="preserve"> ile birlikte yenilenen ürün gamı sayesinde yüzde 15.6’lık büyüme gerçekleştirdi. </w:t>
                  </w:r>
                  <w:proofErr w:type="spellStart"/>
                  <w:r>
                    <w:rPr>
                      <w:rFonts w:ascii="Helvetica" w:hAnsi="Helvetica" w:cs="Helvetica"/>
                      <w:color w:val="1C2B28"/>
                      <w:sz w:val="21"/>
                      <w:szCs w:val="21"/>
                    </w:rPr>
                    <w:t>Clio</w:t>
                  </w:r>
                  <w:proofErr w:type="spellEnd"/>
                  <w:r>
                    <w:rPr>
                      <w:rFonts w:ascii="Helvetica" w:hAnsi="Helvetica" w:cs="Helvetica"/>
                      <w:color w:val="1C2B28"/>
                      <w:sz w:val="21"/>
                      <w:szCs w:val="21"/>
                    </w:rPr>
                    <w:t xml:space="preserve"> 4 Avrupa’nın en çok satan ikinci modeli durumunda. </w:t>
                  </w:r>
                  <w:proofErr w:type="spellStart"/>
                  <w:r>
                    <w:rPr>
                      <w:rFonts w:ascii="Helvetica" w:hAnsi="Helvetica" w:cs="Helvetica"/>
                      <w:color w:val="1C2B28"/>
                      <w:sz w:val="21"/>
                      <w:szCs w:val="21"/>
                    </w:rPr>
                    <w:t>Captur</w:t>
                  </w:r>
                  <w:proofErr w:type="spellEnd"/>
                  <w:r>
                    <w:rPr>
                      <w:rFonts w:ascii="Helvetica" w:hAnsi="Helvetica" w:cs="Helvetica"/>
                      <w:color w:val="1C2B28"/>
                      <w:sz w:val="21"/>
                      <w:szCs w:val="21"/>
                    </w:rPr>
                    <w:t xml:space="preserve"> ise Avrupa’da kendi sınıfında lider </w:t>
                  </w:r>
                  <w:proofErr w:type="spellStart"/>
                  <w:r>
                    <w:rPr>
                      <w:rFonts w:ascii="Helvetica" w:hAnsi="Helvetica" w:cs="Helvetica"/>
                      <w:color w:val="1C2B28"/>
                      <w:sz w:val="21"/>
                      <w:szCs w:val="21"/>
                    </w:rPr>
                    <w:t>crossover</w:t>
                  </w:r>
                  <w:proofErr w:type="spellEnd"/>
                  <w:r>
                    <w:rPr>
                      <w:rFonts w:ascii="Helvetica" w:hAnsi="Helvetica" w:cs="Helvetica"/>
                      <w:color w:val="1C2B28"/>
                      <w:sz w:val="21"/>
                      <w:szCs w:val="21"/>
                    </w:rPr>
                    <w:t xml:space="preserve"> pozisyonunda. Elektrikli otomobil pazarında ise </w:t>
                  </w:r>
                  <w:proofErr w:type="spellStart"/>
                  <w:r>
                    <w:rPr>
                      <w:rFonts w:ascii="Helvetica" w:hAnsi="Helvetica" w:cs="Helvetica"/>
                      <w:color w:val="1C2B28"/>
                      <w:sz w:val="21"/>
                      <w:szCs w:val="21"/>
                    </w:rPr>
                    <w:t>Renault’nun</w:t>
                  </w:r>
                  <w:proofErr w:type="spellEnd"/>
                  <w:r>
                    <w:rPr>
                      <w:rFonts w:ascii="Helvetica" w:hAnsi="Helvetica" w:cs="Helvetica"/>
                      <w:color w:val="1C2B28"/>
                      <w:sz w:val="21"/>
                      <w:szCs w:val="21"/>
                    </w:rPr>
                    <w:t xml:space="preserve"> pazar payı yüzde 27’ye erişti. </w:t>
                  </w:r>
                  <w:proofErr w:type="spellStart"/>
                  <w:r>
                    <w:rPr>
                      <w:rFonts w:ascii="Helvetica" w:hAnsi="Helvetica" w:cs="Helvetica"/>
                      <w:color w:val="1C2B28"/>
                      <w:sz w:val="21"/>
                      <w:szCs w:val="21"/>
                    </w:rPr>
                    <w:t>ZOE’nin</w:t>
                  </w:r>
                  <w:proofErr w:type="spellEnd"/>
                  <w:r>
                    <w:rPr>
                      <w:rFonts w:ascii="Helvetica" w:hAnsi="Helvetica" w:cs="Helvetica"/>
                      <w:color w:val="1C2B28"/>
                      <w:sz w:val="21"/>
                      <w:szCs w:val="21"/>
                    </w:rPr>
                    <w:t xml:space="preserve"> satışları yüzde 40 oranında artış kaydetti. </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proofErr w:type="spellStart"/>
                  <w:r>
                    <w:rPr>
                      <w:rFonts w:ascii="Helvetica" w:hAnsi="Helvetica" w:cs="Helvetica"/>
                      <w:color w:val="1C2B28"/>
                      <w:sz w:val="21"/>
                      <w:szCs w:val="21"/>
                    </w:rPr>
                    <w:t>Dacia’nın</w:t>
                  </w:r>
                  <w:proofErr w:type="spellEnd"/>
                  <w:r>
                    <w:rPr>
                      <w:rFonts w:ascii="Helvetica" w:hAnsi="Helvetica" w:cs="Helvetica"/>
                      <w:color w:val="1C2B28"/>
                      <w:sz w:val="21"/>
                      <w:szCs w:val="21"/>
                    </w:rPr>
                    <w:t xml:space="preserve"> satışları ise yüzde 9 yükseldi. Marka, yılın ilk yarısında yeni bir satış rekoru kırdı.</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Fransa’da ise Grup’un pazar payı 0.5 puanlık artışla yüzde 27.4’e erişti. Başka bir deyişle, yüzde 9 oranında büyüyen pazarda satışlar yüzde 11,2 arttı. Grup, yılın altı aylık döneminde 361 bin 670 adet araç satışı gerçekleştirdi. Grup modellerinin 4’ü pazarın en çok satan İlk 10 binek otomobili arasında yer alırken, </w:t>
                  </w:r>
                  <w:proofErr w:type="spellStart"/>
                  <w:r>
                    <w:rPr>
                      <w:rFonts w:ascii="Helvetica" w:hAnsi="Helvetica" w:cs="Helvetica"/>
                      <w:color w:val="1C2B28"/>
                      <w:sz w:val="21"/>
                      <w:szCs w:val="21"/>
                    </w:rPr>
                    <w:t>Clio</w:t>
                  </w:r>
                  <w:proofErr w:type="spellEnd"/>
                  <w:r>
                    <w:rPr>
                      <w:rFonts w:ascii="Helvetica" w:hAnsi="Helvetica" w:cs="Helvetica"/>
                      <w:color w:val="1C2B28"/>
                      <w:sz w:val="21"/>
                      <w:szCs w:val="21"/>
                    </w:rPr>
                    <w:t xml:space="preserve"> 4 pazar lideri oldu. </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Uluslararası alanda ise Rusya, Brezilya ve Cezayir’deki dalgalanmalar yerel otomotiv pazarlarında ağırlığını hissettirmeye devam etti. Ancak Grup her üç ülkede de pazar payını yükseltti. Grup’un bu gücü Hindistan, Türkiye, Arjantin ve İran gibi ülkelerdeki ivmeyle bir araya geldiğinde her bölgede pazar payının artması mümkün oldu.</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Afrika Ortadoğu Hindistan bölgesinde Grup’un gerçekleştirdiği satışlar yüzde </w:t>
                  </w:r>
                  <w:r>
                    <w:rPr>
                      <w:rFonts w:ascii="Helvetica" w:hAnsi="Helvetica" w:cs="Helvetica"/>
                      <w:color w:val="1C2B28"/>
                      <w:sz w:val="21"/>
                      <w:szCs w:val="21"/>
                    </w:rPr>
                    <w:t xml:space="preserve">38.2 arttı ve pazar payı yüzde 5.4’e erişti.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Hindistan’da ise </w:t>
                  </w:r>
                  <w:proofErr w:type="spellStart"/>
                  <w:r>
                    <w:rPr>
                      <w:rFonts w:ascii="Helvetica" w:hAnsi="Helvetica" w:cs="Helvetica"/>
                      <w:color w:val="1C2B28"/>
                      <w:sz w:val="21"/>
                      <w:szCs w:val="21"/>
                    </w:rPr>
                    <w:t>Kwid</w:t>
                  </w:r>
                  <w:proofErr w:type="spellEnd"/>
                  <w:r>
                    <w:rPr>
                      <w:rFonts w:ascii="Helvetica" w:hAnsi="Helvetica" w:cs="Helvetica"/>
                      <w:color w:val="1C2B28"/>
                      <w:sz w:val="21"/>
                      <w:szCs w:val="21"/>
                    </w:rPr>
                    <w:t xml:space="preserve"> ile de başarı ede edildi. </w:t>
                  </w:r>
                  <w:proofErr w:type="spellStart"/>
                  <w:r>
                    <w:rPr>
                      <w:rFonts w:ascii="Helvetica" w:hAnsi="Helvetica" w:cs="Helvetica"/>
                      <w:color w:val="1C2B28"/>
                      <w:sz w:val="21"/>
                      <w:szCs w:val="21"/>
                    </w:rPr>
                    <w:t>Lansmanından</w:t>
                  </w:r>
                  <w:proofErr w:type="spellEnd"/>
                  <w:r>
                    <w:rPr>
                      <w:rFonts w:ascii="Helvetica" w:hAnsi="Helvetica" w:cs="Helvetica"/>
                      <w:color w:val="1C2B28"/>
                      <w:sz w:val="21"/>
                      <w:szCs w:val="21"/>
                    </w:rPr>
                    <w:t xml:space="preserve"> beri 150 bin sipariş alan </w:t>
                  </w:r>
                  <w:proofErr w:type="spellStart"/>
                  <w:r>
                    <w:rPr>
                      <w:rFonts w:ascii="Helvetica" w:hAnsi="Helvetica" w:cs="Helvetica"/>
                      <w:color w:val="1C2B28"/>
                      <w:sz w:val="21"/>
                      <w:szCs w:val="21"/>
                    </w:rPr>
                    <w:t>Kwid</w:t>
                  </w:r>
                  <w:proofErr w:type="spellEnd"/>
                  <w:r>
                    <w:rPr>
                      <w:rFonts w:ascii="Helvetica" w:hAnsi="Helvetica" w:cs="Helvetica"/>
                      <w:color w:val="1C2B28"/>
                      <w:sz w:val="21"/>
                      <w:szCs w:val="21"/>
                    </w:rPr>
                    <w:t xml:space="preserve"> pazar payını 2.3 puanlık artışla yüzde 3.8’e ulaştırdı.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İran’da ise Grup 2015 sonundaki gidişatını devam ettirerek pazarın yeniden hareketlenmeye başlamasıyla beraber satışlarını üç katına çıkardı. Grup’un pazar payı 4.2 puanlık artışla yüzde 5.8’e ulaştı. </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Kuzey Afrika’da pazar payında gerçekleşen 3.9 puanlık artışa rağmen satışlar yüzde 14.7 azaldı. Cezayir pazarında ise yüzde 53.7’lik azalma görüldü.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Cezayir’de ithalatı azaltmaya yönelik olarak yürürlüğe giren yeni yönetmeliklere rağmen Grup, 10 puanlık artışla yüzde 41,7’lik rekor pazar payı ile lider hale geldi. 23 Haziran’da açıklandığı haliyle </w:t>
                  </w:r>
                  <w:proofErr w:type="spellStart"/>
                  <w:r>
                    <w:rPr>
                      <w:rFonts w:ascii="Helvetica" w:hAnsi="Helvetica" w:cs="Helvetica"/>
                      <w:color w:val="1C2B28"/>
                      <w:sz w:val="21"/>
                      <w:szCs w:val="21"/>
                    </w:rPr>
                    <w:t>Dacia</w:t>
                  </w:r>
                  <w:proofErr w:type="spellEnd"/>
                  <w:r>
                    <w:rPr>
                      <w:rFonts w:ascii="Helvetica" w:hAnsi="Helvetica" w:cs="Helvetica"/>
                      <w:color w:val="1C2B28"/>
                      <w:sz w:val="21"/>
                      <w:szCs w:val="21"/>
                    </w:rPr>
                    <w:t xml:space="preserve"> </w:t>
                  </w:r>
                  <w:proofErr w:type="spellStart"/>
                  <w:r>
                    <w:rPr>
                      <w:rFonts w:ascii="Helvetica" w:hAnsi="Helvetica" w:cs="Helvetica"/>
                      <w:color w:val="1C2B28"/>
                      <w:sz w:val="21"/>
                      <w:szCs w:val="21"/>
                    </w:rPr>
                    <w:t>Sandero’nun</w:t>
                  </w:r>
                  <w:proofErr w:type="spellEnd"/>
                  <w:r>
                    <w:rPr>
                      <w:rFonts w:ascii="Helvetica" w:hAnsi="Helvetica" w:cs="Helvetica"/>
                      <w:color w:val="1C2B28"/>
                      <w:sz w:val="21"/>
                      <w:szCs w:val="21"/>
                    </w:rPr>
                    <w:t xml:space="preserve"> Oran tesisinde üretilmeye başlanmasıyla birlikte satış hacimlerinin artması mümkün olacak.</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Asya-Pasifik bölgesinde ise yüzde 3,8 oranında yükselme gösteren pazarda satışlar yüzde </w:t>
                  </w:r>
                  <w:r>
                    <w:rPr>
                      <w:rFonts w:ascii="Helvetica" w:hAnsi="Helvetica" w:cs="Helvetica"/>
                      <w:color w:val="1C2B28"/>
                      <w:sz w:val="21"/>
                      <w:szCs w:val="21"/>
                    </w:rPr>
                    <w:t xml:space="preserve">12.8 arttı. Bundaki en büyük etkenlerden biri de </w:t>
                  </w:r>
                  <w:r>
                    <w:rPr>
                      <w:rStyle w:val="Gl"/>
                      <w:rFonts w:ascii="Helvetica" w:hAnsi="Helvetica" w:cs="Helvetica"/>
                      <w:color w:val="1C2B28"/>
                      <w:sz w:val="21"/>
                      <w:szCs w:val="21"/>
                    </w:rPr>
                    <w:t xml:space="preserve">Renault </w:t>
                  </w:r>
                  <w:proofErr w:type="spellStart"/>
                  <w:r>
                    <w:rPr>
                      <w:rStyle w:val="Gl"/>
                      <w:rFonts w:ascii="Helvetica" w:hAnsi="Helvetica" w:cs="Helvetica"/>
                      <w:color w:val="1C2B28"/>
                      <w:sz w:val="21"/>
                      <w:szCs w:val="21"/>
                    </w:rPr>
                    <w:t>Samsung</w:t>
                  </w:r>
                  <w:proofErr w:type="spellEnd"/>
                  <w:r>
                    <w:rPr>
                      <w:rStyle w:val="Gl"/>
                      <w:rFonts w:ascii="Helvetica" w:hAnsi="Helvetica" w:cs="Helvetica"/>
                      <w:color w:val="1C2B28"/>
                      <w:sz w:val="21"/>
                      <w:szCs w:val="21"/>
                    </w:rPr>
                    <w:t xml:space="preserve"> </w:t>
                  </w:r>
                  <w:proofErr w:type="spellStart"/>
                  <w:r>
                    <w:rPr>
                      <w:rStyle w:val="Gl"/>
                      <w:rFonts w:ascii="Helvetica" w:hAnsi="Helvetica" w:cs="Helvetica"/>
                      <w:color w:val="1C2B28"/>
                      <w:sz w:val="21"/>
                      <w:szCs w:val="21"/>
                    </w:rPr>
                    <w:t>Motors’un</w:t>
                  </w:r>
                  <w:proofErr w:type="spellEnd"/>
                  <w:r>
                    <w:rPr>
                      <w:rFonts w:ascii="Helvetica" w:hAnsi="Helvetica" w:cs="Helvetica"/>
                      <w:color w:val="1C2B28"/>
                      <w:sz w:val="21"/>
                      <w:szCs w:val="21"/>
                    </w:rPr>
                    <w:t xml:space="preserve"> Güney Kore’de gösterdiği performans oldu. Güney Kore’de yüzde 25.9 oranında rekor </w:t>
                  </w:r>
                  <w:r>
                    <w:rPr>
                      <w:rFonts w:ascii="Helvetica" w:hAnsi="Helvetica" w:cs="Helvetica"/>
                      <w:color w:val="1C2B28"/>
                      <w:sz w:val="21"/>
                      <w:szCs w:val="21"/>
                    </w:rPr>
                    <w:lastRenderedPageBreak/>
                    <w:t xml:space="preserve">düzeyde büyüme gerçekleştirildi. Mart 2016’da lanse edilen SM6’nın satışları daha şimdiden 27 bin 200 adede erişti.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Çin’de yılın ilk yarısında </w:t>
                  </w:r>
                  <w:proofErr w:type="spellStart"/>
                  <w:r>
                    <w:rPr>
                      <w:rFonts w:ascii="Helvetica" w:hAnsi="Helvetica" w:cs="Helvetica"/>
                      <w:color w:val="1C2B28"/>
                      <w:sz w:val="21"/>
                      <w:szCs w:val="21"/>
                    </w:rPr>
                    <w:t>Kadjar’ın</w:t>
                  </w:r>
                  <w:proofErr w:type="spellEnd"/>
                  <w:r>
                    <w:rPr>
                      <w:rFonts w:ascii="Helvetica" w:hAnsi="Helvetica" w:cs="Helvetica"/>
                      <w:color w:val="1C2B28"/>
                      <w:sz w:val="21"/>
                      <w:szCs w:val="21"/>
                    </w:rPr>
                    <w:t xml:space="preserve"> üretilmeye başlanması ön plandaydı.</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Avrasya bölgesinde Grup’un araç satışları yüzde 4 arttı ve pazar payı 1.6 puanlık artışa yüzde </w:t>
                  </w:r>
                  <w:r>
                    <w:rPr>
                      <w:rFonts w:ascii="Helvetica" w:hAnsi="Helvetica" w:cs="Helvetica"/>
                      <w:color w:val="1C2B28"/>
                      <w:sz w:val="21"/>
                      <w:szCs w:val="21"/>
                    </w:rPr>
                    <w:t xml:space="preserve">12.9’a ulaştı. Türkiye’de ise Grup iyi bir performans sergileyerek yüzde 1.4 büyüyen pazarda satışlarını yüzde 16.8 oranında artırdı. Bundaki en büyük etkenlerden biri ise satışları yüzde 39 artan </w:t>
                  </w:r>
                  <w:proofErr w:type="spellStart"/>
                  <w:r>
                    <w:rPr>
                      <w:rFonts w:ascii="Helvetica" w:hAnsi="Helvetica" w:cs="Helvetica"/>
                      <w:color w:val="1C2B28"/>
                      <w:sz w:val="21"/>
                      <w:szCs w:val="21"/>
                    </w:rPr>
                    <w:t>Fluence</w:t>
                  </w:r>
                  <w:proofErr w:type="spellEnd"/>
                  <w:r>
                    <w:rPr>
                      <w:rFonts w:ascii="Helvetica" w:hAnsi="Helvetica" w:cs="Helvetica"/>
                      <w:color w:val="1C2B28"/>
                      <w:sz w:val="21"/>
                      <w:szCs w:val="21"/>
                    </w:rPr>
                    <w:t xml:space="preserve"> oldu. Söz konusu performans, Grup’un pazar payını 0.4 puanlık artışla yüzde 7,7’ye çıkardığı Rusya pazarındaki düşüşü (-yüzde 14) dengelemiş oldu. </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 xml:space="preserve">Amerika bölgesinde Grup’un pazar payı 0.3 puan artışla yüzde </w:t>
                  </w:r>
                  <w:r>
                    <w:rPr>
                      <w:rFonts w:ascii="Helvetica" w:hAnsi="Helvetica" w:cs="Helvetica"/>
                      <w:color w:val="1C2B28"/>
                      <w:sz w:val="21"/>
                      <w:szCs w:val="21"/>
                    </w:rPr>
                    <w:t xml:space="preserve">6.2’ye </w:t>
                  </w:r>
                  <w:proofErr w:type="spellStart"/>
                  <w:proofErr w:type="gramStart"/>
                  <w:r>
                    <w:rPr>
                      <w:rFonts w:ascii="Helvetica" w:hAnsi="Helvetica" w:cs="Helvetica"/>
                      <w:color w:val="1C2B28"/>
                      <w:sz w:val="21"/>
                      <w:szCs w:val="21"/>
                    </w:rPr>
                    <w:t>ulaştı.yüzde</w:t>
                  </w:r>
                  <w:proofErr w:type="spellEnd"/>
                  <w:proofErr w:type="gramEnd"/>
                  <w:r>
                    <w:rPr>
                      <w:rFonts w:ascii="Helvetica" w:hAnsi="Helvetica" w:cs="Helvetica"/>
                      <w:color w:val="1C2B28"/>
                      <w:sz w:val="21"/>
                      <w:szCs w:val="21"/>
                    </w:rPr>
                    <w:t xml:space="preserve"> 8.2 düşüş gösteren bölgesel pazarda satışlar sadece yüzde 3.1 oranında azaldı.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Renault markası Arjantin pazarının yeniden </w:t>
                  </w:r>
                  <w:proofErr w:type="spellStart"/>
                  <w:r>
                    <w:rPr>
                      <w:rFonts w:ascii="Helvetica" w:hAnsi="Helvetica" w:cs="Helvetica"/>
                      <w:color w:val="1C2B28"/>
                      <w:sz w:val="21"/>
                      <w:szCs w:val="21"/>
                    </w:rPr>
                    <w:t>canlanmasınndan</w:t>
                  </w:r>
                  <w:proofErr w:type="spellEnd"/>
                  <w:r>
                    <w:rPr>
                      <w:rFonts w:ascii="Helvetica" w:hAnsi="Helvetica" w:cs="Helvetica"/>
                      <w:color w:val="1C2B28"/>
                      <w:sz w:val="21"/>
                      <w:szCs w:val="21"/>
                    </w:rPr>
                    <w:t xml:space="preserve"> tam anlamıyla istifade etti ve yüzde 5,7 artan pazarda satışlarını etkileyici biçimde yüzde 22.2 artırdı.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Otomotiv pazarının sert bir şekilde küçüldüğü (-%25,1) Brezilya’da ise Grup, başarılı şekilde tutunarak pazar payını 0.3 puan artışla yüzde 7.3 yaptı.</w:t>
                  </w:r>
                </w:p>
                <w:p w:rsidR="00A236E2" w:rsidRDefault="00A236E2">
                  <w:pPr>
                    <w:pStyle w:val="NormalWeb"/>
                    <w:spacing w:line="360" w:lineRule="auto"/>
                    <w:rPr>
                      <w:rFonts w:ascii="Helvetica" w:hAnsi="Helvetica" w:cs="Helvetica"/>
                      <w:color w:val="1C2B28"/>
                      <w:sz w:val="21"/>
                      <w:szCs w:val="21"/>
                    </w:rPr>
                  </w:pPr>
                  <w:proofErr w:type="spellStart"/>
                  <w:r>
                    <w:rPr>
                      <w:rFonts w:ascii="Helvetica" w:hAnsi="Helvetica" w:cs="Helvetica"/>
                      <w:color w:val="1C2B28"/>
                      <w:sz w:val="21"/>
                      <w:szCs w:val="21"/>
                    </w:rPr>
                    <w:t>Lansmanı</w:t>
                  </w:r>
                  <w:proofErr w:type="spellEnd"/>
                  <w:r>
                    <w:rPr>
                      <w:rFonts w:ascii="Helvetica" w:hAnsi="Helvetica" w:cs="Helvetica"/>
                      <w:color w:val="1C2B28"/>
                      <w:sz w:val="21"/>
                      <w:szCs w:val="21"/>
                    </w:rPr>
                    <w:t xml:space="preserve"> gerçekleştirilecek olan ve 30 Haziran’da Kolombiya’da gösterimi gerçekleşen Renault </w:t>
                  </w:r>
                  <w:proofErr w:type="spellStart"/>
                  <w:r>
                    <w:rPr>
                      <w:rFonts w:ascii="Helvetica" w:hAnsi="Helvetica" w:cs="Helvetica"/>
                      <w:color w:val="1C2B28"/>
                      <w:sz w:val="21"/>
                      <w:szCs w:val="21"/>
                    </w:rPr>
                    <w:t>Alaskan</w:t>
                  </w:r>
                  <w:proofErr w:type="spellEnd"/>
                  <w:r>
                    <w:rPr>
                      <w:rFonts w:ascii="Helvetica" w:hAnsi="Helvetica" w:cs="Helvetica"/>
                      <w:color w:val="1C2B28"/>
                      <w:sz w:val="21"/>
                      <w:szCs w:val="21"/>
                    </w:rPr>
                    <w:t xml:space="preserve"> </w:t>
                  </w:r>
                  <w:proofErr w:type="spellStart"/>
                  <w:r>
                    <w:rPr>
                      <w:rFonts w:ascii="Helvetica" w:hAnsi="Helvetica" w:cs="Helvetica"/>
                      <w:color w:val="1C2B28"/>
                      <w:sz w:val="21"/>
                      <w:szCs w:val="21"/>
                    </w:rPr>
                    <w:t>pick-up</w:t>
                  </w:r>
                  <w:proofErr w:type="spellEnd"/>
                  <w:r>
                    <w:rPr>
                      <w:rFonts w:ascii="Helvetica" w:hAnsi="Helvetica" w:cs="Helvetica"/>
                      <w:color w:val="1C2B28"/>
                      <w:sz w:val="21"/>
                      <w:szCs w:val="21"/>
                    </w:rPr>
                    <w:t>, Grubu bölgede iyi bir pozisyona getirmek üzere değerli bir fırsat olacak.</w:t>
                  </w:r>
                </w:p>
                <w:p w:rsidR="00A236E2" w:rsidRDefault="00A236E2">
                  <w:pPr>
                    <w:pStyle w:val="NormalWeb"/>
                    <w:spacing w:line="360" w:lineRule="auto"/>
                    <w:rPr>
                      <w:rFonts w:ascii="Helvetica" w:hAnsi="Helvetica" w:cs="Helvetica"/>
                      <w:color w:val="1C2B28"/>
                      <w:sz w:val="21"/>
                      <w:szCs w:val="21"/>
                    </w:rPr>
                  </w:pPr>
                </w:p>
                <w:p w:rsidR="00A236E2" w:rsidRDefault="00A236E2">
                  <w:pPr>
                    <w:pStyle w:val="NormalWeb"/>
                    <w:spacing w:line="360" w:lineRule="auto"/>
                    <w:rPr>
                      <w:rFonts w:ascii="Helvetica" w:hAnsi="Helvetica" w:cs="Helvetica"/>
                      <w:color w:val="1C2B28"/>
                      <w:sz w:val="21"/>
                      <w:szCs w:val="21"/>
                    </w:rPr>
                  </w:pPr>
                  <w:r>
                    <w:rPr>
                      <w:rStyle w:val="Gl"/>
                      <w:rFonts w:ascii="Helvetica" w:hAnsi="Helvetica" w:cs="Helvetica"/>
                      <w:color w:val="1C2B28"/>
                      <w:sz w:val="21"/>
                      <w:szCs w:val="21"/>
                    </w:rPr>
                    <w:t>2016’DA PAZARLARA GENEL BAKIŞ</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xml:space="preserve">Kısa süre önce Avrupa’da </w:t>
                  </w:r>
                  <w:proofErr w:type="spellStart"/>
                  <w:r>
                    <w:rPr>
                      <w:rFonts w:ascii="Helvetica" w:hAnsi="Helvetica" w:cs="Helvetica"/>
                      <w:color w:val="1C2B28"/>
                      <w:sz w:val="21"/>
                      <w:szCs w:val="21"/>
                    </w:rPr>
                    <w:t>lansmanı</w:t>
                  </w:r>
                  <w:proofErr w:type="spellEnd"/>
                  <w:r>
                    <w:rPr>
                      <w:rFonts w:ascii="Helvetica" w:hAnsi="Helvetica" w:cs="Helvetica"/>
                      <w:color w:val="1C2B28"/>
                      <w:sz w:val="21"/>
                      <w:szCs w:val="21"/>
                    </w:rPr>
                    <w:t xml:space="preserve"> gerçekleştirilen </w:t>
                  </w:r>
                  <w:proofErr w:type="spellStart"/>
                  <w:r>
                    <w:rPr>
                      <w:rFonts w:ascii="Helvetica" w:hAnsi="Helvetica" w:cs="Helvetica"/>
                      <w:color w:val="1C2B28"/>
                      <w:sz w:val="21"/>
                      <w:szCs w:val="21"/>
                    </w:rPr>
                    <w:t>Talisman</w:t>
                  </w:r>
                  <w:proofErr w:type="spellEnd"/>
                  <w:r>
                    <w:rPr>
                      <w:rFonts w:ascii="Helvetica" w:hAnsi="Helvetica" w:cs="Helvetica"/>
                      <w:color w:val="1C2B28"/>
                      <w:sz w:val="21"/>
                      <w:szCs w:val="21"/>
                    </w:rPr>
                    <w:t xml:space="preserve"> ve Yeni </w:t>
                  </w:r>
                  <w:proofErr w:type="spellStart"/>
                  <w:r>
                    <w:rPr>
                      <w:rFonts w:ascii="Helvetica" w:hAnsi="Helvetica" w:cs="Helvetica"/>
                      <w:color w:val="1C2B28"/>
                      <w:sz w:val="21"/>
                      <w:szCs w:val="21"/>
                    </w:rPr>
                    <w:t>Megane</w:t>
                  </w:r>
                  <w:proofErr w:type="spellEnd"/>
                  <w:r>
                    <w:rPr>
                      <w:rFonts w:ascii="Helvetica" w:hAnsi="Helvetica" w:cs="Helvetica"/>
                      <w:color w:val="1C2B28"/>
                      <w:sz w:val="21"/>
                      <w:szCs w:val="21"/>
                    </w:rPr>
                    <w:t xml:space="preserve"> ile birlikte yenilenen </w:t>
                  </w:r>
                  <w:proofErr w:type="spellStart"/>
                  <w:r>
                    <w:rPr>
                      <w:rFonts w:ascii="Helvetica" w:hAnsi="Helvetica" w:cs="Helvetica"/>
                      <w:color w:val="1C2B28"/>
                      <w:sz w:val="21"/>
                      <w:szCs w:val="21"/>
                    </w:rPr>
                    <w:t>Scenic</w:t>
                  </w:r>
                  <w:proofErr w:type="spellEnd"/>
                  <w:r>
                    <w:rPr>
                      <w:rFonts w:ascii="Helvetica" w:hAnsi="Helvetica" w:cs="Helvetica"/>
                      <w:color w:val="1C2B28"/>
                      <w:sz w:val="21"/>
                      <w:szCs w:val="21"/>
                    </w:rPr>
                    <w:t xml:space="preserve"> ve uluslararası alanda Hindistan’da </w:t>
                  </w:r>
                  <w:proofErr w:type="spellStart"/>
                  <w:r>
                    <w:rPr>
                      <w:rFonts w:ascii="Helvetica" w:hAnsi="Helvetica" w:cs="Helvetica"/>
                      <w:color w:val="1C2B28"/>
                      <w:sz w:val="21"/>
                      <w:szCs w:val="21"/>
                    </w:rPr>
                    <w:t>Kwid</w:t>
                  </w:r>
                  <w:proofErr w:type="spellEnd"/>
                  <w:r>
                    <w:rPr>
                      <w:rFonts w:ascii="Helvetica" w:hAnsi="Helvetica" w:cs="Helvetica"/>
                      <w:color w:val="1C2B28"/>
                      <w:sz w:val="21"/>
                      <w:szCs w:val="21"/>
                    </w:rPr>
                    <w:t xml:space="preserve"> ile elde edilen başarı, Rusya’da lanse edilen </w:t>
                  </w:r>
                  <w:proofErr w:type="spellStart"/>
                  <w:r>
                    <w:rPr>
                      <w:rFonts w:ascii="Helvetica" w:hAnsi="Helvetica" w:cs="Helvetica"/>
                      <w:color w:val="1C2B28"/>
                      <w:sz w:val="21"/>
                      <w:szCs w:val="21"/>
                    </w:rPr>
                    <w:t>Kaptur</w:t>
                  </w:r>
                  <w:proofErr w:type="spellEnd"/>
                  <w:r>
                    <w:rPr>
                      <w:rFonts w:ascii="Helvetica" w:hAnsi="Helvetica" w:cs="Helvetica"/>
                      <w:color w:val="1C2B28"/>
                      <w:sz w:val="21"/>
                      <w:szCs w:val="21"/>
                    </w:rPr>
                    <w:t xml:space="preserve">, Çin’de lanse edilen </w:t>
                  </w:r>
                  <w:proofErr w:type="spellStart"/>
                  <w:r>
                    <w:rPr>
                      <w:rFonts w:ascii="Helvetica" w:hAnsi="Helvetica" w:cs="Helvetica"/>
                      <w:color w:val="1C2B28"/>
                      <w:sz w:val="21"/>
                      <w:szCs w:val="21"/>
                    </w:rPr>
                    <w:t>Kadjar</w:t>
                  </w:r>
                  <w:proofErr w:type="spellEnd"/>
                  <w:r>
                    <w:rPr>
                      <w:rFonts w:ascii="Helvetica" w:hAnsi="Helvetica" w:cs="Helvetica"/>
                      <w:color w:val="1C2B28"/>
                      <w:sz w:val="21"/>
                      <w:szCs w:val="21"/>
                    </w:rPr>
                    <w:t xml:space="preserve"> ve Kore’deki SM6 sayesinde Grup’un ikinci yarıda büyümeyi devam ettireceği öngörülüyor. </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Bu bağlamda Grup yılın tamamına ilişkin hedeflerini teyit ediyor:</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Global hacimlerde devam eden büyüme;</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Renault markasının Avrupa’da güçlenmesi;</w:t>
                  </w:r>
                </w:p>
                <w:p w:rsidR="00A236E2" w:rsidRDefault="00A236E2">
                  <w:pPr>
                    <w:pStyle w:val="NormalWeb"/>
                    <w:spacing w:line="360" w:lineRule="auto"/>
                    <w:rPr>
                      <w:rFonts w:ascii="Helvetica" w:hAnsi="Helvetica" w:cs="Helvetica"/>
                      <w:color w:val="1C2B28"/>
                      <w:sz w:val="21"/>
                      <w:szCs w:val="21"/>
                    </w:rPr>
                  </w:pPr>
                  <w:r>
                    <w:rPr>
                      <w:rFonts w:ascii="Helvetica" w:hAnsi="Helvetica" w:cs="Helvetica"/>
                      <w:color w:val="1C2B28"/>
                      <w:sz w:val="21"/>
                      <w:szCs w:val="21"/>
                    </w:rPr>
                    <w:t>- Beş bölgenin her birinde sahip olduğu pozisyonların iyileştirilmesi</w:t>
                  </w:r>
                </w:p>
              </w:tc>
            </w:tr>
          </w:tbl>
          <w:p w:rsidR="00A236E2" w:rsidRDefault="00A236E2">
            <w:pPr>
              <w:jc w:val="center"/>
              <w:rPr>
                <w:rFonts w:eastAsia="Times New Roman"/>
                <w:sz w:val="20"/>
                <w:szCs w:val="20"/>
              </w:rPr>
            </w:pPr>
          </w:p>
        </w:tc>
      </w:tr>
    </w:tbl>
    <w:p w:rsidR="00427589" w:rsidRDefault="00427589" w:rsidP="00A236E2">
      <w:bookmarkStart w:id="0" w:name="_GoBack"/>
      <w:bookmarkEnd w:id="0"/>
    </w:p>
    <w:sectPr w:rsidR="00427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E2"/>
    <w:rsid w:val="00427589"/>
    <w:rsid w:val="00A23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560"/>
  <w15:chartTrackingRefBased/>
  <w15:docId w15:val="{580CAD6C-146B-4952-9367-A4EB851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6E2"/>
    <w:pPr>
      <w:spacing w:after="0" w:line="240" w:lineRule="auto"/>
    </w:pPr>
    <w:rPr>
      <w:rFonts w:ascii="Times New Roman" w:hAnsi="Times New Roman" w:cs="Times New Roman"/>
      <w:sz w:val="24"/>
      <w:szCs w:val="24"/>
      <w:lang w:eastAsia="tr-TR"/>
    </w:rPr>
  </w:style>
  <w:style w:type="paragraph" w:styleId="Balk3">
    <w:name w:val="heading 3"/>
    <w:basedOn w:val="Normal"/>
    <w:link w:val="Balk3Char"/>
    <w:uiPriority w:val="9"/>
    <w:semiHidden/>
    <w:unhideWhenUsed/>
    <w:qFormat/>
    <w:rsid w:val="00A236E2"/>
    <w:pPr>
      <w:spacing w:before="100" w:beforeAutospacing="1" w:after="100" w:afterAutospacing="1"/>
      <w:outlineLvl w:val="2"/>
    </w:pPr>
    <w:rPr>
      <w:b/>
      <w:bCs/>
      <w:color w:val="000000"/>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A236E2"/>
    <w:rPr>
      <w:rFonts w:ascii="Times New Roman" w:hAnsi="Times New Roman" w:cs="Times New Roman"/>
      <w:b/>
      <w:bCs/>
      <w:color w:val="000000"/>
      <w:sz w:val="27"/>
      <w:szCs w:val="27"/>
      <w:lang w:eastAsia="tr-TR"/>
    </w:rPr>
  </w:style>
  <w:style w:type="paragraph" w:styleId="NormalWeb">
    <w:name w:val="Normal (Web)"/>
    <w:basedOn w:val="Normal"/>
    <w:uiPriority w:val="99"/>
    <w:semiHidden/>
    <w:unhideWhenUsed/>
    <w:rsid w:val="00A236E2"/>
  </w:style>
  <w:style w:type="character" w:styleId="Gl">
    <w:name w:val="Strong"/>
    <w:basedOn w:val="VarsaylanParagrafYazTipi"/>
    <w:uiPriority w:val="22"/>
    <w:qFormat/>
    <w:rsid w:val="00A236E2"/>
    <w:rPr>
      <w:b/>
      <w:bCs/>
    </w:rPr>
  </w:style>
  <w:style w:type="character" w:styleId="Vurgu">
    <w:name w:val="Emphasis"/>
    <w:basedOn w:val="VarsaylanParagrafYazTipi"/>
    <w:uiPriority w:val="20"/>
    <w:qFormat/>
    <w:rsid w:val="00A23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2016-07-14T07:19:00Z</dcterms:created>
  <dcterms:modified xsi:type="dcterms:W3CDTF">2016-07-14T07:21:00Z</dcterms:modified>
</cp:coreProperties>
</file>