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BA" w:rsidRDefault="00296DBA">
      <w:pPr>
        <w:spacing w:after="0" w:line="200" w:lineRule="exact"/>
        <w:rPr>
          <w:sz w:val="20"/>
          <w:szCs w:val="20"/>
        </w:rPr>
      </w:pPr>
    </w:p>
    <w:p w:rsidR="00296DBA" w:rsidRDefault="00296DBA">
      <w:pPr>
        <w:spacing w:after="0" w:line="200" w:lineRule="exact"/>
        <w:rPr>
          <w:sz w:val="20"/>
          <w:szCs w:val="20"/>
        </w:rPr>
      </w:pPr>
    </w:p>
    <w:p w:rsidR="00296DBA" w:rsidRDefault="00296DBA">
      <w:pPr>
        <w:spacing w:after="0" w:line="200" w:lineRule="exact"/>
        <w:rPr>
          <w:sz w:val="20"/>
          <w:szCs w:val="20"/>
        </w:rPr>
      </w:pPr>
    </w:p>
    <w:p w:rsidR="00296DBA" w:rsidRDefault="00296DBA">
      <w:pPr>
        <w:spacing w:after="0" w:line="200" w:lineRule="exact"/>
        <w:rPr>
          <w:sz w:val="20"/>
          <w:szCs w:val="20"/>
        </w:rPr>
      </w:pPr>
    </w:p>
    <w:p w:rsidR="00296DBA" w:rsidRPr="00E54937" w:rsidRDefault="00780DCB" w:rsidP="00DE1DAB">
      <w:pPr>
        <w:spacing w:before="29" w:after="0" w:line="240" w:lineRule="auto"/>
        <w:ind w:left="851" w:right="51"/>
        <w:jc w:val="both"/>
        <w:rPr>
          <w:rFonts w:ascii="Arial" w:eastAsia="Arial" w:hAnsi="Arial" w:cs="Arial"/>
          <w:sz w:val="20"/>
          <w:szCs w:val="20"/>
        </w:rPr>
      </w:pPr>
      <w:r>
        <w:rPr>
          <w:rFonts w:ascii="Arial" w:hAnsi="Arial"/>
          <w:b/>
          <w:sz w:val="24"/>
        </w:rPr>
        <w:t>BASIN B</w:t>
      </w:r>
      <w:r w:rsidR="00F32BAF">
        <w:rPr>
          <w:rFonts w:ascii="Arial" w:hAnsi="Arial"/>
          <w:b/>
          <w:sz w:val="24"/>
        </w:rPr>
        <w:t>ÜLTENİ</w:t>
      </w:r>
      <w:r>
        <w:rPr>
          <w:rFonts w:ascii="Arial" w:hAnsi="Arial"/>
          <w:b/>
          <w:sz w:val="24"/>
        </w:rPr>
        <w:t xml:space="preserve">                                                            </w:t>
      </w:r>
      <w:r w:rsidR="00F32BAF">
        <w:rPr>
          <w:rFonts w:ascii="Arial" w:hAnsi="Arial"/>
          <w:sz w:val="20"/>
        </w:rPr>
        <w:t xml:space="preserve">                                        19</w:t>
      </w:r>
      <w:r>
        <w:rPr>
          <w:rFonts w:ascii="Arial" w:hAnsi="Arial"/>
          <w:sz w:val="20"/>
        </w:rPr>
        <w:t xml:space="preserve"> Şubat 2016</w:t>
      </w:r>
    </w:p>
    <w:p w:rsidR="00296DBA" w:rsidRPr="00E54937" w:rsidRDefault="00296DBA">
      <w:pPr>
        <w:spacing w:after="0" w:line="200" w:lineRule="exact"/>
        <w:rPr>
          <w:sz w:val="20"/>
          <w:szCs w:val="20"/>
        </w:rPr>
      </w:pPr>
    </w:p>
    <w:p w:rsidR="00296DBA" w:rsidRPr="00E54937" w:rsidRDefault="00296DBA">
      <w:pPr>
        <w:spacing w:after="0" w:line="200" w:lineRule="exact"/>
        <w:rPr>
          <w:sz w:val="20"/>
          <w:szCs w:val="20"/>
        </w:rPr>
      </w:pPr>
    </w:p>
    <w:p w:rsidR="00296DBA" w:rsidRPr="00E54937" w:rsidRDefault="00296DBA">
      <w:pPr>
        <w:spacing w:after="0" w:line="200" w:lineRule="exact"/>
        <w:rPr>
          <w:sz w:val="20"/>
          <w:szCs w:val="20"/>
        </w:rPr>
      </w:pPr>
    </w:p>
    <w:p w:rsidR="00296DBA" w:rsidRPr="00E54937" w:rsidRDefault="00296DBA">
      <w:pPr>
        <w:spacing w:after="0" w:line="200" w:lineRule="exact"/>
        <w:rPr>
          <w:sz w:val="20"/>
          <w:szCs w:val="20"/>
        </w:rPr>
      </w:pPr>
    </w:p>
    <w:p w:rsidR="00296DBA" w:rsidRPr="00E54937" w:rsidRDefault="00296DBA">
      <w:pPr>
        <w:spacing w:after="0" w:line="200" w:lineRule="exact"/>
        <w:rPr>
          <w:sz w:val="20"/>
          <w:szCs w:val="20"/>
        </w:rPr>
      </w:pPr>
    </w:p>
    <w:p w:rsidR="00283B6A" w:rsidRPr="00803907" w:rsidRDefault="00283B6A" w:rsidP="00283B6A">
      <w:pPr>
        <w:widowControl/>
        <w:snapToGrid w:val="0"/>
        <w:spacing w:before="60" w:after="0" w:line="360" w:lineRule="auto"/>
        <w:ind w:left="851" w:right="-35"/>
        <w:jc w:val="both"/>
        <w:rPr>
          <w:rFonts w:ascii="Arial" w:eastAsia="MS Mincho" w:hAnsi="Arial" w:cs="Times New Roman"/>
          <w:b/>
          <w:sz w:val="28"/>
          <w:szCs w:val="26"/>
        </w:rPr>
      </w:pPr>
      <w:r>
        <w:rPr>
          <w:rFonts w:ascii="Arial" w:hAnsi="Arial"/>
          <w:b/>
          <w:sz w:val="28"/>
        </w:rPr>
        <w:t>RENAULT, 2016</w:t>
      </w:r>
      <w:r w:rsidR="00597A18">
        <w:rPr>
          <w:rFonts w:ascii="Arial" w:hAnsi="Arial"/>
          <w:b/>
          <w:sz w:val="28"/>
        </w:rPr>
        <w:t xml:space="preserve"> YILINDA</w:t>
      </w:r>
      <w:bookmarkStart w:id="0" w:name="_GoBack"/>
      <w:bookmarkEnd w:id="0"/>
      <w:r>
        <w:rPr>
          <w:rFonts w:ascii="Arial" w:hAnsi="Arial"/>
          <w:b/>
          <w:sz w:val="28"/>
        </w:rPr>
        <w:t xml:space="preserve"> FRANSA'DA 1000 </w:t>
      </w:r>
      <w:r w:rsidR="003B322D">
        <w:rPr>
          <w:rFonts w:ascii="Arial" w:hAnsi="Arial"/>
          <w:b/>
          <w:sz w:val="28"/>
        </w:rPr>
        <w:t>YENİ</w:t>
      </w:r>
      <w:r>
        <w:rPr>
          <w:rFonts w:ascii="Arial" w:hAnsi="Arial"/>
          <w:b/>
          <w:sz w:val="28"/>
        </w:rPr>
        <w:t xml:space="preserve"> ÇALIŞAN VE 1000 STAJYER ALACAK</w:t>
      </w:r>
    </w:p>
    <w:p w:rsidR="00283B6A" w:rsidRPr="00DE1DAB" w:rsidRDefault="00283B6A" w:rsidP="00283B6A">
      <w:pPr>
        <w:widowControl/>
        <w:tabs>
          <w:tab w:val="left" w:pos="851"/>
        </w:tabs>
        <w:suppressAutoHyphens/>
        <w:spacing w:after="0" w:line="360" w:lineRule="auto"/>
        <w:ind w:left="851" w:right="-35"/>
        <w:jc w:val="both"/>
        <w:rPr>
          <w:rFonts w:ascii="Arial" w:eastAsia="MS Mincho" w:hAnsi="Arial" w:cs="Times New Roman"/>
          <w:b/>
          <w:sz w:val="20"/>
          <w:szCs w:val="24"/>
        </w:rPr>
      </w:pPr>
    </w:p>
    <w:p w:rsidR="00283B6A" w:rsidRPr="00803907" w:rsidRDefault="00283B6A" w:rsidP="00283B6A">
      <w:pPr>
        <w:widowControl/>
        <w:numPr>
          <w:ilvl w:val="0"/>
          <w:numId w:val="3"/>
        </w:numPr>
        <w:snapToGrid w:val="0"/>
        <w:spacing w:before="60" w:after="0" w:line="360" w:lineRule="auto"/>
        <w:ind w:left="1134" w:right="-35" w:hanging="283"/>
        <w:contextualSpacing/>
        <w:jc w:val="both"/>
        <w:rPr>
          <w:rFonts w:ascii="Arial" w:eastAsia="MS Mincho" w:hAnsi="Arial" w:cs="Times New Roman"/>
          <w:b/>
        </w:rPr>
      </w:pPr>
      <w:r>
        <w:rPr>
          <w:rFonts w:ascii="Arial" w:hAnsi="Arial"/>
          <w:b/>
        </w:rPr>
        <w:t>Renault, 2016 yılında</w:t>
      </w:r>
      <w:r w:rsidR="00F32BAF">
        <w:rPr>
          <w:rFonts w:ascii="Arial" w:hAnsi="Arial"/>
          <w:b/>
        </w:rPr>
        <w:t>,</w:t>
      </w:r>
      <w:r>
        <w:rPr>
          <w:rFonts w:ascii="Arial" w:hAnsi="Arial"/>
          <w:b/>
        </w:rPr>
        <w:t xml:space="preserve"> Fransa'da süresiz sözleşmel</w:t>
      </w:r>
      <w:r w:rsidR="00F32BAF">
        <w:rPr>
          <w:rFonts w:ascii="Arial" w:hAnsi="Arial"/>
          <w:b/>
        </w:rPr>
        <w:t>i</w:t>
      </w:r>
      <w:r>
        <w:rPr>
          <w:rFonts w:ascii="Arial" w:hAnsi="Arial"/>
          <w:b/>
        </w:rPr>
        <w:t xml:space="preserve"> 1000 kişiyi işe alacağını </w:t>
      </w:r>
      <w:r w:rsidR="00F32BAF">
        <w:rPr>
          <w:rFonts w:ascii="Arial" w:hAnsi="Arial"/>
          <w:b/>
        </w:rPr>
        <w:t>duyurdu</w:t>
      </w:r>
      <w:r>
        <w:rPr>
          <w:rFonts w:ascii="Arial" w:hAnsi="Arial"/>
          <w:b/>
        </w:rPr>
        <w:t xml:space="preserve">. </w:t>
      </w:r>
    </w:p>
    <w:p w:rsidR="00283B6A" w:rsidRPr="00803907" w:rsidRDefault="00283B6A" w:rsidP="00283B6A">
      <w:pPr>
        <w:widowControl/>
        <w:numPr>
          <w:ilvl w:val="0"/>
          <w:numId w:val="3"/>
        </w:numPr>
        <w:snapToGrid w:val="0"/>
        <w:spacing w:before="60" w:after="0" w:line="360" w:lineRule="auto"/>
        <w:ind w:left="1134" w:right="-35" w:hanging="283"/>
        <w:contextualSpacing/>
        <w:jc w:val="both"/>
        <w:rPr>
          <w:rFonts w:ascii="Arial" w:eastAsia="MS Mincho" w:hAnsi="Arial" w:cs="Times New Roman"/>
          <w:b/>
        </w:rPr>
      </w:pPr>
      <w:r>
        <w:rPr>
          <w:rFonts w:ascii="Arial" w:hAnsi="Arial"/>
          <w:b/>
        </w:rPr>
        <w:t xml:space="preserve">Bu, 2015'te işe alınan 1000 </w:t>
      </w:r>
      <w:r w:rsidR="00F32BAF">
        <w:rPr>
          <w:rFonts w:ascii="Arial" w:hAnsi="Arial"/>
          <w:b/>
        </w:rPr>
        <w:t>kadrolu</w:t>
      </w:r>
      <w:r>
        <w:rPr>
          <w:rFonts w:ascii="Arial" w:hAnsi="Arial"/>
          <w:b/>
        </w:rPr>
        <w:t xml:space="preserve"> çalışana eklendiğinde, Renault, "Büyüme için yeni bir Renault dinami</w:t>
      </w:r>
      <w:r w:rsidR="00F32BAF">
        <w:rPr>
          <w:rFonts w:ascii="Arial" w:hAnsi="Arial"/>
          <w:b/>
        </w:rPr>
        <w:t>ği ve Fransa'da sosyal gelişim s</w:t>
      </w:r>
      <w:r>
        <w:rPr>
          <w:rFonts w:ascii="Arial" w:hAnsi="Arial"/>
          <w:b/>
        </w:rPr>
        <w:t xml:space="preserve">özleşmesi" ile üstlendiği sorumlulukları fazlasıyla yerine </w:t>
      </w:r>
      <w:r w:rsidR="00F32BAF">
        <w:rPr>
          <w:rFonts w:ascii="Arial" w:hAnsi="Arial"/>
          <w:b/>
        </w:rPr>
        <w:t>getiriyor.</w:t>
      </w:r>
      <w:r>
        <w:rPr>
          <w:rFonts w:ascii="Arial" w:hAnsi="Arial"/>
          <w:b/>
        </w:rPr>
        <w:t xml:space="preserve"> </w:t>
      </w:r>
    </w:p>
    <w:p w:rsidR="00283B6A" w:rsidRPr="00803907" w:rsidRDefault="00283B6A" w:rsidP="00283B6A">
      <w:pPr>
        <w:widowControl/>
        <w:numPr>
          <w:ilvl w:val="0"/>
          <w:numId w:val="3"/>
        </w:numPr>
        <w:snapToGrid w:val="0"/>
        <w:spacing w:before="60" w:after="0" w:line="360" w:lineRule="auto"/>
        <w:ind w:left="1134" w:right="-35" w:hanging="283"/>
        <w:contextualSpacing/>
        <w:jc w:val="both"/>
        <w:rPr>
          <w:rFonts w:ascii="Arial" w:eastAsia="MS Mincho" w:hAnsi="Arial" w:cs="Times New Roman"/>
          <w:b/>
        </w:rPr>
      </w:pPr>
      <w:r>
        <w:rPr>
          <w:rFonts w:ascii="Arial" w:hAnsi="Arial"/>
          <w:b/>
        </w:rPr>
        <w:t>Renault</w:t>
      </w:r>
      <w:r w:rsidR="00F32BAF">
        <w:rPr>
          <w:rFonts w:ascii="Arial" w:hAnsi="Arial"/>
          <w:b/>
        </w:rPr>
        <w:t>,</w:t>
      </w:r>
      <w:r>
        <w:rPr>
          <w:rFonts w:ascii="Arial" w:hAnsi="Arial"/>
          <w:b/>
        </w:rPr>
        <w:t xml:space="preserve"> ayrıca 1000 yeni </w:t>
      </w:r>
      <w:r w:rsidR="00F32BAF">
        <w:rPr>
          <w:rFonts w:ascii="Arial" w:hAnsi="Arial"/>
          <w:b/>
        </w:rPr>
        <w:t xml:space="preserve">stajyer sözleşmesi yaparak gençleri </w:t>
      </w:r>
      <w:r>
        <w:rPr>
          <w:rFonts w:ascii="Arial" w:hAnsi="Arial"/>
          <w:b/>
        </w:rPr>
        <w:t>desteklemeye devam edecek.</w:t>
      </w:r>
    </w:p>
    <w:p w:rsidR="00283B6A" w:rsidRPr="00DE1DAB" w:rsidRDefault="00283B6A" w:rsidP="00283B6A">
      <w:pPr>
        <w:widowControl/>
        <w:snapToGrid w:val="0"/>
        <w:spacing w:before="60" w:after="0" w:line="360" w:lineRule="auto"/>
        <w:ind w:left="851" w:right="-35"/>
        <w:jc w:val="both"/>
        <w:rPr>
          <w:rFonts w:ascii="Arial" w:eastAsia="MS Mincho" w:hAnsi="Arial" w:cs="Times New Roman"/>
          <w:b/>
          <w:color w:val="E36C0A"/>
          <w:sz w:val="20"/>
          <w:szCs w:val="24"/>
        </w:rPr>
      </w:pPr>
    </w:p>
    <w:p w:rsidR="00283B6A" w:rsidRDefault="00283B6A" w:rsidP="00283B6A">
      <w:pPr>
        <w:widowControl/>
        <w:snapToGrid w:val="0"/>
        <w:spacing w:before="120" w:after="0" w:line="312" w:lineRule="auto"/>
        <w:ind w:left="851" w:right="-34"/>
        <w:jc w:val="both"/>
        <w:rPr>
          <w:rFonts w:ascii="Arial" w:eastAsia="MS Mincho" w:hAnsi="Arial" w:cs="Times New Roman"/>
          <w:sz w:val="20"/>
          <w:szCs w:val="24"/>
        </w:rPr>
      </w:pPr>
      <w:r>
        <w:rPr>
          <w:rFonts w:ascii="Arial" w:hAnsi="Arial"/>
          <w:sz w:val="20"/>
        </w:rPr>
        <w:t>13 Mart 2013 tarihinde imzalanan "Büyüme için yeni bir Renault dinami</w:t>
      </w:r>
      <w:r w:rsidR="00F32BAF">
        <w:rPr>
          <w:rFonts w:ascii="Arial" w:hAnsi="Arial"/>
          <w:sz w:val="20"/>
        </w:rPr>
        <w:t>ği ve Fransa'da sosyal gelişim s</w:t>
      </w:r>
      <w:r>
        <w:rPr>
          <w:rFonts w:ascii="Arial" w:hAnsi="Arial"/>
          <w:sz w:val="20"/>
        </w:rPr>
        <w:t xml:space="preserve">özleşmesi" kapsamında, Renault sözleşmenin ikinci aşamasında 760 </w:t>
      </w:r>
      <w:r w:rsidR="00F32BAF">
        <w:rPr>
          <w:rFonts w:ascii="Arial" w:hAnsi="Arial"/>
          <w:sz w:val="20"/>
        </w:rPr>
        <w:t>kişi işe alma taahhüdü yapmıştı</w:t>
      </w:r>
      <w:r>
        <w:rPr>
          <w:rFonts w:ascii="Arial" w:hAnsi="Arial"/>
          <w:sz w:val="20"/>
        </w:rPr>
        <w:t xml:space="preserve">. </w:t>
      </w:r>
    </w:p>
    <w:p w:rsidR="00283B6A" w:rsidRDefault="00283B6A" w:rsidP="00283B6A">
      <w:pPr>
        <w:widowControl/>
        <w:snapToGrid w:val="0"/>
        <w:spacing w:before="120" w:after="0" w:line="312" w:lineRule="auto"/>
        <w:ind w:left="851" w:right="-34"/>
        <w:jc w:val="both"/>
        <w:rPr>
          <w:rFonts w:ascii="Arial" w:eastAsia="MS Mincho" w:hAnsi="Arial" w:cs="Times New Roman"/>
          <w:sz w:val="20"/>
          <w:szCs w:val="24"/>
        </w:rPr>
      </w:pPr>
      <w:r>
        <w:rPr>
          <w:rFonts w:ascii="Arial" w:hAnsi="Arial"/>
          <w:sz w:val="20"/>
        </w:rPr>
        <w:t>2015 ve 2016 yılları arasında 1000 kişi süresiz sözleşmeler ile işe alın</w:t>
      </w:r>
      <w:r w:rsidR="00F32BAF">
        <w:rPr>
          <w:rFonts w:ascii="Arial" w:hAnsi="Arial"/>
          <w:sz w:val="20"/>
        </w:rPr>
        <w:t>dı</w:t>
      </w:r>
      <w:r>
        <w:rPr>
          <w:rFonts w:ascii="Arial" w:hAnsi="Arial"/>
          <w:sz w:val="20"/>
        </w:rPr>
        <w:t>. Bu, 2013 yılından itibaren alınan sağlam tedbirlerin, Grubun büyütmede ve geleceğe hazırlamada yardımcı olduğunun kanıtıdır.</w:t>
      </w:r>
    </w:p>
    <w:p w:rsidR="00283B6A" w:rsidRPr="00DE1DAB" w:rsidRDefault="00283B6A" w:rsidP="00283B6A">
      <w:pPr>
        <w:widowControl/>
        <w:snapToGrid w:val="0"/>
        <w:spacing w:before="120" w:after="0" w:line="312" w:lineRule="auto"/>
        <w:ind w:left="851" w:right="-34"/>
        <w:jc w:val="both"/>
        <w:rPr>
          <w:rFonts w:ascii="Arial" w:eastAsia="MS Mincho" w:hAnsi="Arial" w:cs="Times New Roman"/>
          <w:sz w:val="20"/>
          <w:szCs w:val="24"/>
        </w:rPr>
      </w:pPr>
    </w:p>
    <w:p w:rsidR="00283B6A" w:rsidRPr="006766FA" w:rsidRDefault="00283B6A" w:rsidP="00283B6A">
      <w:pPr>
        <w:widowControl/>
        <w:snapToGrid w:val="0"/>
        <w:spacing w:before="120" w:after="0" w:line="312" w:lineRule="auto"/>
        <w:ind w:left="851" w:right="-34"/>
        <w:contextualSpacing/>
        <w:jc w:val="both"/>
        <w:rPr>
          <w:rFonts w:ascii="Arial" w:eastAsia="MS Mincho" w:hAnsi="Arial" w:cs="Times New Roman"/>
          <w:b/>
          <w:i/>
          <w:sz w:val="20"/>
          <w:szCs w:val="20"/>
        </w:rPr>
      </w:pPr>
      <w:r>
        <w:rPr>
          <w:rFonts w:ascii="Arial" w:hAnsi="Arial"/>
          <w:b/>
          <w:sz w:val="20"/>
        </w:rPr>
        <w:t xml:space="preserve">Renault Grubu Başkanı ve CEO'su Carlos </w:t>
      </w:r>
      <w:proofErr w:type="spellStart"/>
      <w:r>
        <w:rPr>
          <w:rFonts w:ascii="Arial" w:hAnsi="Arial"/>
          <w:b/>
          <w:sz w:val="20"/>
        </w:rPr>
        <w:t>Ghosn</w:t>
      </w:r>
      <w:proofErr w:type="spellEnd"/>
      <w:r>
        <w:rPr>
          <w:rFonts w:ascii="Arial" w:hAnsi="Arial"/>
          <w:b/>
          <w:sz w:val="20"/>
        </w:rPr>
        <w:t>:</w:t>
      </w:r>
      <w:r>
        <w:rPr>
          <w:rFonts w:ascii="Arial" w:hAnsi="Arial"/>
          <w:sz w:val="20"/>
        </w:rPr>
        <w:t xml:space="preserve"> </w:t>
      </w:r>
      <w:r>
        <w:rPr>
          <w:rFonts w:ascii="Arial" w:hAnsi="Arial"/>
          <w:i/>
          <w:sz w:val="20"/>
        </w:rPr>
        <w:t xml:space="preserve">"2013'de imzalanan anlaşma </w:t>
      </w:r>
      <w:r w:rsidR="00F32BAF">
        <w:rPr>
          <w:rFonts w:ascii="Arial" w:hAnsi="Arial"/>
          <w:i/>
          <w:sz w:val="20"/>
        </w:rPr>
        <w:t>ile</w:t>
      </w:r>
      <w:r>
        <w:rPr>
          <w:rFonts w:ascii="Arial" w:hAnsi="Arial"/>
          <w:i/>
          <w:sz w:val="20"/>
        </w:rPr>
        <w:t xml:space="preserve"> şimdi daha rekabetçi, yüksek performanslı ve ortaklarımız için daha çekici hale gelmiş olan Fransa'daki </w:t>
      </w:r>
      <w:r w:rsidR="00F32BAF">
        <w:rPr>
          <w:rFonts w:ascii="Arial" w:hAnsi="Arial"/>
          <w:i/>
          <w:sz w:val="20"/>
        </w:rPr>
        <w:t>fabrikalarımızın</w:t>
      </w:r>
      <w:r>
        <w:rPr>
          <w:rFonts w:ascii="Arial" w:hAnsi="Arial"/>
          <w:i/>
          <w:sz w:val="20"/>
        </w:rPr>
        <w:t xml:space="preserve"> faaliyetlerinin devam etmesini güvenceye aldık. 2015 yılında, bu güçlendirilmiş rekabetçilik üretim hacmimizi 660.0</w:t>
      </w:r>
      <w:r w:rsidR="00F32BAF">
        <w:rPr>
          <w:rFonts w:ascii="Arial" w:hAnsi="Arial"/>
          <w:i/>
          <w:sz w:val="20"/>
        </w:rPr>
        <w:t>00 araçtan daha yükseğe çıkardı</w:t>
      </w:r>
      <w:r>
        <w:rPr>
          <w:rFonts w:ascii="Arial" w:hAnsi="Arial"/>
          <w:i/>
          <w:sz w:val="20"/>
        </w:rPr>
        <w:t>. 2</w:t>
      </w:r>
      <w:r w:rsidR="00F32BAF">
        <w:rPr>
          <w:rFonts w:ascii="Arial" w:hAnsi="Arial"/>
          <w:i/>
          <w:sz w:val="20"/>
        </w:rPr>
        <w:t xml:space="preserve">014'den bu yana gerçekleşen bu yüzde 24'lük büyüme (2013'e göre yüzde </w:t>
      </w:r>
      <w:r>
        <w:rPr>
          <w:rFonts w:ascii="Arial" w:hAnsi="Arial"/>
          <w:i/>
          <w:sz w:val="20"/>
        </w:rPr>
        <w:t>31 daha fazla), yeni işe alımları beraberinde getir</w:t>
      </w:r>
      <w:r w:rsidR="00F32BAF">
        <w:rPr>
          <w:rFonts w:ascii="Arial" w:hAnsi="Arial"/>
          <w:i/>
          <w:sz w:val="20"/>
        </w:rPr>
        <w:t>di</w:t>
      </w:r>
      <w:r>
        <w:rPr>
          <w:rFonts w:ascii="Arial" w:hAnsi="Arial"/>
          <w:i/>
          <w:sz w:val="20"/>
        </w:rPr>
        <w:t>.</w:t>
      </w:r>
      <w:r>
        <w:rPr>
          <w:rFonts w:ascii="Arial" w:hAnsi="Arial"/>
          <w:sz w:val="20"/>
        </w:rPr>
        <w:t xml:space="preserve"> </w:t>
      </w:r>
      <w:r>
        <w:rPr>
          <w:rFonts w:ascii="Arial" w:hAnsi="Arial"/>
          <w:i/>
          <w:sz w:val="20"/>
        </w:rPr>
        <w:t>2016 yılında, bu anlaşmanın meyvelerini bir kez daha toplayacağız ve Renault bu sene Fransa'da tekrar bir işe alım gerçekleştirecek. Bu kazan-kazan anlaşması, grubumuzun sosyal modelinin kuvvetinin bir başka örneğini ortaya koy</w:t>
      </w:r>
      <w:r w:rsidR="005E353E">
        <w:rPr>
          <w:rFonts w:ascii="Arial" w:hAnsi="Arial"/>
          <w:i/>
          <w:sz w:val="20"/>
        </w:rPr>
        <w:t>uyor</w:t>
      </w:r>
      <w:r>
        <w:rPr>
          <w:rFonts w:ascii="Arial" w:hAnsi="Arial"/>
          <w:i/>
          <w:sz w:val="20"/>
        </w:rPr>
        <w:t>."</w:t>
      </w:r>
    </w:p>
    <w:p w:rsidR="00283B6A" w:rsidRDefault="00283B6A" w:rsidP="00283B6A">
      <w:pPr>
        <w:widowControl/>
        <w:snapToGrid w:val="0"/>
        <w:spacing w:before="120" w:after="0" w:line="312" w:lineRule="auto"/>
        <w:ind w:left="851" w:right="-34"/>
        <w:jc w:val="both"/>
        <w:rPr>
          <w:rFonts w:ascii="Arial" w:eastAsia="MS Mincho" w:hAnsi="Arial" w:cs="Times New Roman"/>
          <w:sz w:val="20"/>
          <w:szCs w:val="24"/>
        </w:rPr>
      </w:pPr>
    </w:p>
    <w:p w:rsidR="00283B6A" w:rsidRPr="00DE1DAB" w:rsidRDefault="00283B6A" w:rsidP="00283B6A">
      <w:pPr>
        <w:widowControl/>
        <w:snapToGrid w:val="0"/>
        <w:spacing w:before="120" w:after="0" w:line="312" w:lineRule="auto"/>
        <w:ind w:left="851" w:right="-34"/>
        <w:jc w:val="both"/>
        <w:rPr>
          <w:rFonts w:ascii="Arial" w:eastAsia="MS Mincho" w:hAnsi="Arial" w:cs="Times New Roman"/>
          <w:sz w:val="20"/>
          <w:szCs w:val="24"/>
        </w:rPr>
      </w:pPr>
      <w:r>
        <w:rPr>
          <w:rFonts w:ascii="Arial" w:hAnsi="Arial"/>
          <w:sz w:val="20"/>
        </w:rPr>
        <w:t>2016'da, işe alma faaliyetleri, otonom araçlar, bağlantılı arabalar ve alternatif enerjiler gibi Fransa'da birkaç yılın temel endüstriyel projeleri ve teknolojik zorluklarıyla ilgili özel işlere yoğunlaşacak.</w:t>
      </w:r>
    </w:p>
    <w:p w:rsidR="00283B6A" w:rsidRPr="00DE1DAB" w:rsidRDefault="00283B6A" w:rsidP="00283B6A">
      <w:pPr>
        <w:widowControl/>
        <w:snapToGrid w:val="0"/>
        <w:spacing w:before="120" w:after="0" w:line="312" w:lineRule="auto"/>
        <w:ind w:left="851" w:right="-34"/>
        <w:jc w:val="both"/>
        <w:rPr>
          <w:rFonts w:ascii="Arial" w:eastAsia="MS Mincho" w:hAnsi="Arial" w:cs="Times New Roman"/>
          <w:sz w:val="20"/>
          <w:szCs w:val="24"/>
        </w:rPr>
      </w:pPr>
      <w:r>
        <w:rPr>
          <w:rFonts w:ascii="Arial" w:hAnsi="Arial"/>
          <w:sz w:val="20"/>
        </w:rPr>
        <w:t xml:space="preserve">İşe alımların yarısı Renault </w:t>
      </w:r>
      <w:r w:rsidR="0019507A">
        <w:rPr>
          <w:rFonts w:ascii="Arial" w:hAnsi="Arial"/>
          <w:sz w:val="20"/>
        </w:rPr>
        <w:t>fabrikalarında</w:t>
      </w:r>
      <w:r>
        <w:rPr>
          <w:rFonts w:ascii="Arial" w:hAnsi="Arial"/>
          <w:sz w:val="20"/>
        </w:rPr>
        <w:t xml:space="preserve"> olacak; diğer yarısı ise özellikle mühendislik ve hizmetler olmak üzere, Grubun diğ</w:t>
      </w:r>
      <w:r w:rsidR="0019507A">
        <w:rPr>
          <w:rFonts w:ascii="Arial" w:hAnsi="Arial"/>
          <w:sz w:val="20"/>
        </w:rPr>
        <w:t>er bölgelerinde gerçekleşecek</w:t>
      </w:r>
      <w:r>
        <w:rPr>
          <w:rFonts w:ascii="Arial" w:hAnsi="Arial"/>
          <w:sz w:val="20"/>
        </w:rPr>
        <w:t>. Pozisyonlar, mesleki kate</w:t>
      </w:r>
      <w:r w:rsidR="0019507A">
        <w:rPr>
          <w:rFonts w:ascii="Arial" w:hAnsi="Arial"/>
          <w:sz w:val="20"/>
        </w:rPr>
        <w:t>gorilerin tamamını kapsayacak</w:t>
      </w:r>
      <w:r>
        <w:rPr>
          <w:rFonts w:ascii="Arial" w:hAnsi="Arial"/>
          <w:sz w:val="20"/>
        </w:rPr>
        <w:t xml:space="preserve"> (üretim işçileri, teknisyenler, mühendisler ve yöneticiler) ve aynı şekilde hem genç mezunlar hem de deneyimli adayları hedef alacak.</w:t>
      </w:r>
    </w:p>
    <w:p w:rsidR="00283B6A" w:rsidRDefault="00283B6A" w:rsidP="00283B6A">
      <w:pPr>
        <w:widowControl/>
        <w:snapToGrid w:val="0"/>
        <w:spacing w:before="120" w:after="0" w:line="312" w:lineRule="auto"/>
        <w:ind w:left="851" w:right="-34"/>
        <w:jc w:val="both"/>
        <w:rPr>
          <w:rFonts w:ascii="Arial" w:eastAsia="MS Mincho" w:hAnsi="Arial" w:cs="Times New Roman"/>
          <w:sz w:val="20"/>
          <w:szCs w:val="24"/>
        </w:rPr>
      </w:pPr>
      <w:r>
        <w:rPr>
          <w:rFonts w:ascii="Arial" w:hAnsi="Arial"/>
          <w:sz w:val="20"/>
        </w:rPr>
        <w:t>Ayrıca, şirket genç kişilerin mesleki becerilerini aktif olarak geliştirmeye devam edecek ve 2016 yılında 1000 ye</w:t>
      </w:r>
      <w:r w:rsidR="00C12D31">
        <w:rPr>
          <w:rFonts w:ascii="Arial" w:hAnsi="Arial"/>
          <w:sz w:val="20"/>
        </w:rPr>
        <w:t>ni stajyer sözleşmesi yapacak</w:t>
      </w:r>
      <w:r>
        <w:rPr>
          <w:rFonts w:ascii="Arial" w:hAnsi="Arial"/>
          <w:sz w:val="20"/>
        </w:rPr>
        <w:t>.</w:t>
      </w:r>
    </w:p>
    <w:p w:rsidR="00456C75" w:rsidRDefault="00C85C59" w:rsidP="002971B4">
      <w:pPr>
        <w:rPr>
          <w:rFonts w:ascii="Arial" w:eastAsia="MS Mincho" w:hAnsi="Arial" w:cs="Times New Roman"/>
          <w:b/>
          <w:sz w:val="20"/>
          <w:szCs w:val="24"/>
          <w:u w:val="single"/>
        </w:rPr>
      </w:pPr>
      <w:r>
        <w:br w:type="page"/>
      </w:r>
      <w:r w:rsidR="000159AB">
        <w:rPr>
          <w:rFonts w:ascii="Arial" w:eastAsia="MS Mincho" w:hAnsi="Arial" w:cs="Times New Roman"/>
          <w:b/>
          <w:bCs/>
          <w:noProof/>
          <w:sz w:val="20"/>
          <w:szCs w:val="24"/>
          <w:u w:val="single"/>
        </w:rPr>
        <w:lastRenderedPageBreak/>
        <w:pict>
          <v:rect id="Rectangle 1" o:spid="_x0000_s1026" style="position:absolute;margin-left:28.65pt;margin-top:16.15pt;width:505.5pt;height:3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" filled="f" strokecolor="black [3213]"/>
        </w:pict>
      </w:r>
      <w:r>
        <w:rPr>
          <w:rFonts w:ascii="Arial" w:hAnsi="Arial"/>
          <w:sz w:val="20"/>
        </w:rPr>
        <w:t xml:space="preserve">  </w:t>
      </w:r>
    </w:p>
    <w:p w:rsidR="00283B6A" w:rsidRDefault="00283B6A" w:rsidP="00283B6A">
      <w:pPr>
        <w:spacing w:after="0" w:line="312" w:lineRule="auto"/>
        <w:ind w:left="131" w:firstLine="720"/>
        <w:rPr>
          <w:rFonts w:ascii="Arial" w:eastAsia="MS Mincho" w:hAnsi="Arial" w:cs="Times New Roman"/>
          <w:b/>
          <w:bCs/>
          <w:szCs w:val="24"/>
        </w:rPr>
      </w:pPr>
      <w:r>
        <w:rPr>
          <w:rFonts w:ascii="Arial" w:hAnsi="Arial"/>
          <w:b/>
        </w:rPr>
        <w:t xml:space="preserve">Sözleşme ile </w:t>
      </w:r>
      <w:r w:rsidR="005C4CF4">
        <w:rPr>
          <w:rFonts w:ascii="Arial" w:hAnsi="Arial"/>
          <w:b/>
        </w:rPr>
        <w:t>üretim</w:t>
      </w:r>
      <w:r>
        <w:rPr>
          <w:rFonts w:ascii="Arial" w:hAnsi="Arial"/>
          <w:b/>
        </w:rPr>
        <w:t xml:space="preserve"> faaliyetleri ve istihdam üzerinde sağlanan olumlu etkiler</w:t>
      </w:r>
    </w:p>
    <w:p w:rsidR="002971B4" w:rsidRPr="00283B6A" w:rsidRDefault="002971B4" w:rsidP="00283B6A">
      <w:pPr>
        <w:spacing w:after="0" w:line="312" w:lineRule="auto"/>
        <w:ind w:left="131" w:firstLine="720"/>
        <w:rPr>
          <w:rFonts w:ascii="Arial" w:eastAsia="Times New Roman" w:hAnsi="Arial" w:cs="Arial"/>
          <w:b/>
          <w:bCs/>
          <w:sz w:val="20"/>
          <w:szCs w:val="20"/>
          <w:u w:val="single"/>
        </w:rPr>
      </w:pPr>
    </w:p>
    <w:p w:rsidR="00283B6A" w:rsidRPr="004C4A8F" w:rsidRDefault="00283B6A"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Flins</w:t>
      </w:r>
      <w:proofErr w:type="spellEnd"/>
      <w:r>
        <w:rPr>
          <w:rFonts w:ascii="Arial" w:hAnsi="Arial"/>
          <w:sz w:val="20"/>
        </w:rPr>
        <w:t xml:space="preserve"> </w:t>
      </w:r>
      <w:r w:rsidR="005C4CF4">
        <w:rPr>
          <w:rFonts w:ascii="Arial" w:hAnsi="Arial"/>
          <w:sz w:val="20"/>
        </w:rPr>
        <w:t>fabrikasında</w:t>
      </w:r>
      <w:r>
        <w:rPr>
          <w:rFonts w:ascii="Arial" w:hAnsi="Arial"/>
          <w:sz w:val="20"/>
        </w:rPr>
        <w:t xml:space="preserve">, 2016 sonunda başlayarak, 132.000 Nissan </w:t>
      </w:r>
      <w:proofErr w:type="spellStart"/>
      <w:r>
        <w:rPr>
          <w:rFonts w:ascii="Arial" w:hAnsi="Arial"/>
          <w:sz w:val="20"/>
        </w:rPr>
        <w:t>Micra</w:t>
      </w:r>
      <w:proofErr w:type="spellEnd"/>
      <w:r>
        <w:rPr>
          <w:rFonts w:ascii="Arial" w:hAnsi="Arial"/>
          <w:sz w:val="20"/>
        </w:rPr>
        <w:t xml:space="preserve"> üretimi </w:t>
      </w:r>
    </w:p>
    <w:p w:rsidR="00283B6A" w:rsidRPr="004C4A8F" w:rsidRDefault="00283B6A"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Bretagne</w:t>
      </w:r>
      <w:proofErr w:type="spellEnd"/>
      <w:r>
        <w:rPr>
          <w:rFonts w:ascii="Arial" w:hAnsi="Arial"/>
          <w:sz w:val="20"/>
        </w:rPr>
        <w:t xml:space="preserve"> dökümhanesinde gelecek Nissan </w:t>
      </w:r>
      <w:proofErr w:type="spellStart"/>
      <w:r>
        <w:rPr>
          <w:rFonts w:ascii="Arial" w:hAnsi="Arial"/>
          <w:sz w:val="20"/>
        </w:rPr>
        <w:t>Micra'lar</w:t>
      </w:r>
      <w:proofErr w:type="spellEnd"/>
      <w:r>
        <w:rPr>
          <w:rFonts w:ascii="Arial" w:hAnsi="Arial"/>
          <w:sz w:val="20"/>
        </w:rPr>
        <w:t xml:space="preserve"> için şasi parçaları üretimi</w:t>
      </w:r>
    </w:p>
    <w:p w:rsidR="00283B6A" w:rsidRDefault="00283B6A"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Cléon</w:t>
      </w:r>
      <w:proofErr w:type="spellEnd"/>
      <w:r>
        <w:rPr>
          <w:rFonts w:ascii="Arial" w:hAnsi="Arial"/>
          <w:sz w:val="20"/>
        </w:rPr>
        <w:t xml:space="preserve"> </w:t>
      </w:r>
      <w:r w:rsidR="00BB5A48">
        <w:rPr>
          <w:rFonts w:ascii="Arial" w:hAnsi="Arial"/>
          <w:sz w:val="20"/>
        </w:rPr>
        <w:t>fabrikasında</w:t>
      </w:r>
      <w:r>
        <w:rPr>
          <w:rFonts w:ascii="Arial" w:hAnsi="Arial"/>
          <w:sz w:val="20"/>
        </w:rPr>
        <w:t xml:space="preserve"> 65.000 "J" vites kutusu üretimi (önceden Portekiz'de üretil</w:t>
      </w:r>
      <w:r w:rsidR="00BB5A48">
        <w:rPr>
          <w:rFonts w:ascii="Arial" w:hAnsi="Arial"/>
          <w:sz w:val="20"/>
        </w:rPr>
        <w:t>iyordu</w:t>
      </w:r>
      <w:r>
        <w:rPr>
          <w:rFonts w:ascii="Arial" w:hAnsi="Arial"/>
          <w:sz w:val="20"/>
        </w:rPr>
        <w:t>)</w:t>
      </w:r>
    </w:p>
    <w:p w:rsidR="00283B6A" w:rsidRDefault="00BB5A48"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Cléon</w:t>
      </w:r>
      <w:proofErr w:type="spellEnd"/>
      <w:r>
        <w:rPr>
          <w:rFonts w:ascii="Arial" w:hAnsi="Arial"/>
          <w:sz w:val="20"/>
        </w:rPr>
        <w:t xml:space="preserve"> </w:t>
      </w:r>
      <w:r>
        <w:rPr>
          <w:rFonts w:ascii="Arial" w:hAnsi="Arial"/>
          <w:sz w:val="20"/>
        </w:rPr>
        <w:t>fabrikasında</w:t>
      </w:r>
      <w:r w:rsidR="00283B6A">
        <w:rPr>
          <w:rFonts w:ascii="Arial" w:hAnsi="Arial"/>
          <w:sz w:val="20"/>
        </w:rPr>
        <w:t xml:space="preserve"> Renault'</w:t>
      </w:r>
      <w:r>
        <w:rPr>
          <w:rFonts w:ascii="Arial" w:hAnsi="Arial"/>
          <w:sz w:val="20"/>
        </w:rPr>
        <w:t>n</w:t>
      </w:r>
      <w:r w:rsidR="00283B6A">
        <w:rPr>
          <w:rFonts w:ascii="Arial" w:hAnsi="Arial"/>
          <w:sz w:val="20"/>
        </w:rPr>
        <w:t>un R240 elektrikli motorunun üretimi</w:t>
      </w:r>
    </w:p>
    <w:p w:rsidR="00283B6A" w:rsidRDefault="00283B6A"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Dieppe</w:t>
      </w:r>
      <w:proofErr w:type="spellEnd"/>
      <w:r>
        <w:rPr>
          <w:rFonts w:ascii="Arial" w:hAnsi="Arial"/>
          <w:sz w:val="20"/>
        </w:rPr>
        <w:t xml:space="preserve"> fabrikasında </w:t>
      </w:r>
      <w:proofErr w:type="spellStart"/>
      <w:r>
        <w:rPr>
          <w:rFonts w:ascii="Arial" w:hAnsi="Arial"/>
          <w:sz w:val="20"/>
        </w:rPr>
        <w:t>Bolloré</w:t>
      </w:r>
      <w:proofErr w:type="spellEnd"/>
      <w:r>
        <w:rPr>
          <w:rFonts w:ascii="Arial" w:hAnsi="Arial"/>
          <w:sz w:val="20"/>
        </w:rPr>
        <w:t xml:space="preserve"> grubunun </w:t>
      </w:r>
      <w:proofErr w:type="spellStart"/>
      <w:r>
        <w:rPr>
          <w:rFonts w:ascii="Arial" w:hAnsi="Arial"/>
          <w:sz w:val="20"/>
        </w:rPr>
        <w:t>Bluecar</w:t>
      </w:r>
      <w:proofErr w:type="spellEnd"/>
      <w:r>
        <w:rPr>
          <w:rFonts w:ascii="Arial" w:hAnsi="Arial"/>
          <w:sz w:val="20"/>
        </w:rPr>
        <w:t xml:space="preserve"> elektrikli araçlarının montajı</w:t>
      </w:r>
    </w:p>
    <w:p w:rsidR="00283B6A" w:rsidRDefault="00283B6A"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Sandouville</w:t>
      </w:r>
      <w:proofErr w:type="spellEnd"/>
      <w:r>
        <w:rPr>
          <w:rFonts w:ascii="Arial" w:hAnsi="Arial"/>
          <w:sz w:val="20"/>
        </w:rPr>
        <w:t xml:space="preserve"> fabrikasında, Yeni </w:t>
      </w:r>
      <w:proofErr w:type="spellStart"/>
      <w:r>
        <w:rPr>
          <w:rFonts w:ascii="Arial" w:hAnsi="Arial"/>
          <w:sz w:val="20"/>
        </w:rPr>
        <w:t>Trafic</w:t>
      </w:r>
      <w:proofErr w:type="spellEnd"/>
      <w:r>
        <w:rPr>
          <w:rFonts w:ascii="Arial" w:hAnsi="Arial"/>
          <w:sz w:val="20"/>
        </w:rPr>
        <w:t xml:space="preserve"> ile aynı platform üzerinde ve 100.000 adet toplam hacim öngörülen, Fiat için yeni bir hafif ticari araç üretimi</w:t>
      </w:r>
    </w:p>
    <w:p w:rsidR="00283B6A" w:rsidRDefault="00283B6A" w:rsidP="00283B6A">
      <w:pPr>
        <w:pStyle w:val="ListeParagraf"/>
        <w:widowControl/>
        <w:numPr>
          <w:ilvl w:val="0"/>
          <w:numId w:val="6"/>
        </w:numPr>
        <w:snapToGrid w:val="0"/>
        <w:spacing w:after="0" w:line="312" w:lineRule="auto"/>
        <w:ind w:right="-35"/>
        <w:jc w:val="both"/>
        <w:rPr>
          <w:rFonts w:ascii="Arial" w:hAnsi="Arial" w:cs="Arial"/>
          <w:bCs/>
          <w:sz w:val="20"/>
          <w:szCs w:val="20"/>
        </w:rPr>
      </w:pPr>
      <w:proofErr w:type="spellStart"/>
      <w:r>
        <w:rPr>
          <w:rFonts w:ascii="Arial" w:hAnsi="Arial"/>
          <w:sz w:val="20"/>
        </w:rPr>
        <w:t>Sandouville</w:t>
      </w:r>
      <w:proofErr w:type="spellEnd"/>
      <w:r>
        <w:rPr>
          <w:rFonts w:ascii="Arial" w:hAnsi="Arial"/>
          <w:sz w:val="20"/>
        </w:rPr>
        <w:t xml:space="preserve"> fabrikasında, Nissan </w:t>
      </w:r>
      <w:proofErr w:type="spellStart"/>
      <w:r>
        <w:rPr>
          <w:rFonts w:ascii="Arial" w:hAnsi="Arial"/>
          <w:sz w:val="20"/>
        </w:rPr>
        <w:t>Primastar'ın</w:t>
      </w:r>
      <w:proofErr w:type="spellEnd"/>
      <w:r>
        <w:rPr>
          <w:rFonts w:ascii="Arial" w:hAnsi="Arial"/>
          <w:sz w:val="20"/>
        </w:rPr>
        <w:t xml:space="preserve"> yerine geçmek üzere, yeni Nissan NV300 minibüsünün üretimi</w:t>
      </w:r>
    </w:p>
    <w:p w:rsidR="00283B6A" w:rsidRPr="00640A6B" w:rsidRDefault="00283B6A" w:rsidP="00283B6A">
      <w:pPr>
        <w:widowControl/>
        <w:snapToGrid w:val="0"/>
        <w:spacing w:after="0" w:line="312" w:lineRule="auto"/>
        <w:ind w:left="1211" w:right="-35"/>
        <w:jc w:val="both"/>
        <w:rPr>
          <w:rFonts w:ascii="Arial" w:hAnsi="Arial" w:cs="Arial"/>
          <w:bCs/>
          <w:sz w:val="20"/>
          <w:szCs w:val="20"/>
        </w:rPr>
      </w:pPr>
      <w:r>
        <w:rPr>
          <w:rFonts w:ascii="Arial" w:hAnsi="Arial"/>
          <w:sz w:val="20"/>
        </w:rPr>
        <w:t>Nissan NV300 minibüs</w:t>
      </w:r>
      <w:r>
        <w:t xml:space="preserve"> </w:t>
      </w:r>
      <w:r>
        <w:rPr>
          <w:rFonts w:ascii="Arial" w:hAnsi="Arial"/>
          <w:sz w:val="20"/>
        </w:rPr>
        <w:t xml:space="preserve">Yeni </w:t>
      </w:r>
      <w:proofErr w:type="spellStart"/>
      <w:r>
        <w:rPr>
          <w:rFonts w:ascii="Arial" w:hAnsi="Arial"/>
          <w:sz w:val="20"/>
        </w:rPr>
        <w:t>Trafic</w:t>
      </w:r>
      <w:proofErr w:type="spellEnd"/>
      <w:r>
        <w:rPr>
          <w:rFonts w:ascii="Arial" w:hAnsi="Arial"/>
          <w:sz w:val="20"/>
        </w:rPr>
        <w:t xml:space="preserve"> ile aynı üretim hattında üretilecek ve 2016-2026 döneminde tahmini olarak 100.000 araçlık ek bir hacim oluşturacaktır.</w:t>
      </w:r>
    </w:p>
    <w:p w:rsidR="00283B6A" w:rsidRPr="00BB483D" w:rsidRDefault="00283B6A" w:rsidP="00283B6A">
      <w:pPr>
        <w:spacing w:after="0" w:line="312" w:lineRule="auto"/>
        <w:ind w:left="851"/>
        <w:rPr>
          <w:rFonts w:ascii="Arial" w:hAnsi="Arial" w:cs="Arial"/>
          <w:sz w:val="20"/>
          <w:szCs w:val="20"/>
        </w:rPr>
      </w:pPr>
    </w:p>
    <w:p w:rsidR="00283B6A" w:rsidRPr="00BB483D" w:rsidRDefault="00BB5A48" w:rsidP="00283B6A">
      <w:pPr>
        <w:pStyle w:val="ListeParagraf"/>
        <w:numPr>
          <w:ilvl w:val="0"/>
          <w:numId w:val="6"/>
        </w:numPr>
        <w:spacing w:after="0" w:line="312" w:lineRule="auto"/>
        <w:jc w:val="both"/>
        <w:rPr>
          <w:rFonts w:ascii="Arial" w:hAnsi="Arial" w:cs="Arial"/>
          <w:sz w:val="20"/>
          <w:szCs w:val="20"/>
        </w:rPr>
      </w:pPr>
      <w:r>
        <w:rPr>
          <w:rFonts w:ascii="Arial" w:hAnsi="Arial"/>
          <w:sz w:val="20"/>
        </w:rPr>
        <w:t>İleri Dönük İstihdam ve Beceri Yönetimi A</w:t>
      </w:r>
      <w:r w:rsidR="00283B6A">
        <w:rPr>
          <w:rFonts w:ascii="Arial" w:hAnsi="Arial"/>
          <w:sz w:val="20"/>
        </w:rPr>
        <w:t>nlaşması</w:t>
      </w:r>
      <w:r>
        <w:rPr>
          <w:rFonts w:ascii="Arial" w:hAnsi="Arial"/>
          <w:sz w:val="20"/>
        </w:rPr>
        <w:t>’</w:t>
      </w:r>
      <w:r w:rsidR="00283B6A">
        <w:rPr>
          <w:rFonts w:ascii="Arial" w:hAnsi="Arial"/>
          <w:sz w:val="20"/>
        </w:rPr>
        <w:t>nın (GPEC) hükmünün kapsamının büyütülmesi ve genişletilmesi, dolayısı ile anlaşmanın şartları gereğince, bir fazlalık planından kaçınırken satışların sayısının artırılmasına yardımcı olunması</w:t>
      </w:r>
    </w:p>
    <w:p w:rsidR="00BB483D" w:rsidRPr="002971B4" w:rsidRDefault="00283B6A" w:rsidP="002971B4">
      <w:pPr>
        <w:pStyle w:val="ListeParagraf"/>
        <w:widowControl/>
        <w:numPr>
          <w:ilvl w:val="0"/>
          <w:numId w:val="6"/>
        </w:numPr>
        <w:snapToGrid w:val="0"/>
        <w:spacing w:after="0" w:line="312" w:lineRule="auto"/>
        <w:ind w:right="-35"/>
        <w:jc w:val="both"/>
        <w:rPr>
          <w:rFonts w:ascii="Arial" w:hAnsi="Arial" w:cs="Arial"/>
          <w:sz w:val="20"/>
          <w:szCs w:val="20"/>
        </w:rPr>
      </w:pPr>
      <w:r>
        <w:rPr>
          <w:rFonts w:ascii="Arial" w:hAnsi="Arial"/>
          <w:sz w:val="20"/>
        </w:rPr>
        <w:t xml:space="preserve">2015 yılı itibari (1.000 süresiz sözleşme ve 1.000 stajyer) ve yine 2016 yılı itibari ile süresiz sözleşmeler ile işe alınan yeni çalışanların (fazladan 1.000 süresiz sözleşme ve 1.000 stajyer) rekabetçilik anlaşması kapsamında verilen sayıyı aşması (760 yeni çalışan) </w:t>
      </w:r>
    </w:p>
    <w:p w:rsidR="00B962E0" w:rsidRPr="00DE1DAB" w:rsidRDefault="00B962E0" w:rsidP="00DE1DAB">
      <w:pPr>
        <w:widowControl/>
        <w:snapToGrid w:val="0"/>
        <w:spacing w:before="60" w:after="0" w:line="360" w:lineRule="auto"/>
        <w:ind w:left="851" w:right="-35"/>
        <w:jc w:val="both"/>
        <w:rPr>
          <w:rFonts w:ascii="Arial" w:eastAsia="MS Mincho" w:hAnsi="Arial" w:cs="Arial"/>
          <w:b/>
          <w:bCs/>
          <w:sz w:val="18"/>
          <w:szCs w:val="18"/>
        </w:rPr>
      </w:pPr>
    </w:p>
    <w:p w:rsidR="00283B6A" w:rsidRDefault="00283B6A" w:rsidP="00BB483D">
      <w:pPr>
        <w:widowControl/>
        <w:snapToGrid w:val="0"/>
        <w:spacing w:before="60" w:after="0" w:line="432" w:lineRule="auto"/>
        <w:ind w:left="851" w:right="-35"/>
        <w:jc w:val="both"/>
        <w:rPr>
          <w:rFonts w:ascii="Arial" w:eastAsia="MS Mincho" w:hAnsi="Arial" w:cs="Arial"/>
          <w:b/>
          <w:bCs/>
          <w:sz w:val="20"/>
          <w:szCs w:val="20"/>
        </w:rPr>
      </w:pPr>
    </w:p>
    <w:p w:rsidR="002971B4" w:rsidRDefault="002971B4" w:rsidP="00BB483D">
      <w:pPr>
        <w:widowControl/>
        <w:snapToGrid w:val="0"/>
        <w:spacing w:before="60" w:after="0" w:line="432" w:lineRule="auto"/>
        <w:ind w:left="851" w:right="-35"/>
        <w:jc w:val="both"/>
        <w:rPr>
          <w:rFonts w:ascii="Arial" w:eastAsia="MS Mincho" w:hAnsi="Arial" w:cs="Arial"/>
          <w:b/>
          <w:bCs/>
          <w:sz w:val="20"/>
          <w:szCs w:val="20"/>
        </w:rPr>
      </w:pPr>
    </w:p>
    <w:p w:rsidR="00506E6D" w:rsidRPr="00506E6D" w:rsidRDefault="00803907" w:rsidP="00BB483D">
      <w:pPr>
        <w:widowControl/>
        <w:snapToGrid w:val="0"/>
        <w:spacing w:before="60" w:after="0" w:line="432" w:lineRule="auto"/>
        <w:ind w:left="851" w:right="-35"/>
        <w:jc w:val="both"/>
        <w:rPr>
          <w:rFonts w:ascii="Arial" w:eastAsia="MS Mincho" w:hAnsi="Arial" w:cs="Arial"/>
          <w:b/>
          <w:bCs/>
          <w:sz w:val="20"/>
          <w:szCs w:val="20"/>
        </w:rPr>
      </w:pPr>
      <w:r>
        <w:rPr>
          <w:rFonts w:ascii="Arial" w:hAnsi="Arial"/>
          <w:b/>
          <w:sz w:val="20"/>
        </w:rPr>
        <w:t>Renault Grubu Hakkında</w:t>
      </w:r>
    </w:p>
    <w:p w:rsidR="00DE1DAB" w:rsidRPr="00506E6D" w:rsidRDefault="00B729F4" w:rsidP="00BB483D">
      <w:pPr>
        <w:widowControl/>
        <w:snapToGrid w:val="0"/>
        <w:spacing w:before="60" w:after="0" w:line="312" w:lineRule="auto"/>
        <w:ind w:left="851" w:right="-34"/>
        <w:jc w:val="both"/>
        <w:rPr>
          <w:rFonts w:ascii="Arial" w:eastAsia="MS Mincho" w:hAnsi="Arial" w:cs="Arial"/>
          <w:bCs/>
          <w:sz w:val="20"/>
          <w:szCs w:val="20"/>
        </w:rPr>
      </w:pPr>
      <w:r>
        <w:rPr>
          <w:rFonts w:ascii="Arial" w:hAnsi="Arial"/>
          <w:sz w:val="20"/>
        </w:rPr>
        <w:t xml:space="preserve">Renault Grubu 1898 yılından beri araç üretmektedir. Bugün, 2015 yılında 125 ülkeden </w:t>
      </w:r>
      <w:r w:rsidR="00BB5A48">
        <w:rPr>
          <w:rFonts w:ascii="Arial" w:hAnsi="Arial"/>
          <w:sz w:val="20"/>
        </w:rPr>
        <w:t>2,8</w:t>
      </w:r>
      <w:r>
        <w:rPr>
          <w:rFonts w:ascii="Arial" w:hAnsi="Arial"/>
          <w:sz w:val="20"/>
        </w:rPr>
        <w:t xml:space="preserve"> milyondan fazla araç satan, 36 üretim tesisine, 12.000 satış noktasına sahip ve 120.000'den fazla kişiye istihdam sağlayan, uluslararası çok-markalı bir gruptur. Geleceğin başlı</w:t>
      </w:r>
      <w:r w:rsidR="00BB5A48">
        <w:rPr>
          <w:rFonts w:ascii="Arial" w:hAnsi="Arial"/>
          <w:sz w:val="20"/>
        </w:rPr>
        <w:t>ca</w:t>
      </w:r>
      <w:r>
        <w:rPr>
          <w:rFonts w:ascii="Arial" w:hAnsi="Arial"/>
          <w:sz w:val="20"/>
        </w:rPr>
        <w:t xml:space="preserve"> teknolojik zorluklarıyla başa çıkmak ve karlı büyüme stratejisini sürdürmek adına, Grup üç markasının (Renault, </w:t>
      </w:r>
      <w:proofErr w:type="spellStart"/>
      <w:r>
        <w:rPr>
          <w:rFonts w:ascii="Arial" w:hAnsi="Arial"/>
          <w:sz w:val="20"/>
        </w:rPr>
        <w:t>Dacia</w:t>
      </w:r>
      <w:proofErr w:type="spellEnd"/>
      <w:r>
        <w:rPr>
          <w:rFonts w:ascii="Arial" w:hAnsi="Arial"/>
          <w:sz w:val="20"/>
        </w:rPr>
        <w:t xml:space="preserve"> ve Renault </w:t>
      </w:r>
      <w:proofErr w:type="spellStart"/>
      <w:r>
        <w:rPr>
          <w:rFonts w:ascii="Arial" w:hAnsi="Arial"/>
          <w:sz w:val="20"/>
        </w:rPr>
        <w:t>Samsung</w:t>
      </w:r>
      <w:proofErr w:type="spellEnd"/>
      <w:r>
        <w:rPr>
          <w:rFonts w:ascii="Arial" w:hAnsi="Arial"/>
          <w:sz w:val="20"/>
        </w:rPr>
        <w:t xml:space="preserve"> </w:t>
      </w:r>
      <w:proofErr w:type="spellStart"/>
      <w:r>
        <w:rPr>
          <w:rFonts w:ascii="Arial" w:hAnsi="Arial"/>
          <w:sz w:val="20"/>
        </w:rPr>
        <w:t>Motors</w:t>
      </w:r>
      <w:proofErr w:type="spellEnd"/>
      <w:r>
        <w:rPr>
          <w:rFonts w:ascii="Arial" w:hAnsi="Arial"/>
          <w:sz w:val="20"/>
        </w:rPr>
        <w:t>) uluslararası gelişimini ve tamamlayıcı parçalarının gücünü, elektrikli araçlar ve Nissan ile benzeri olmayan İttifakı ile birlikte kullanmaktadır. Formula 1'de yeni takımı ve Formul</w:t>
      </w:r>
      <w:r w:rsidR="00BB5A48">
        <w:rPr>
          <w:rFonts w:ascii="Arial" w:hAnsi="Arial"/>
          <w:sz w:val="20"/>
        </w:rPr>
        <w:t>a</w:t>
      </w:r>
      <w:r>
        <w:rPr>
          <w:rFonts w:ascii="Arial" w:hAnsi="Arial"/>
          <w:sz w:val="20"/>
        </w:rPr>
        <w:t xml:space="preserve"> E'ye olan güçlü bağlılığı </w:t>
      </w:r>
      <w:r w:rsidR="00BB5A48">
        <w:rPr>
          <w:rFonts w:ascii="Arial" w:hAnsi="Arial"/>
          <w:sz w:val="20"/>
        </w:rPr>
        <w:t>ile</w:t>
      </w:r>
      <w:r>
        <w:rPr>
          <w:rFonts w:ascii="Arial" w:hAnsi="Arial"/>
          <w:sz w:val="20"/>
        </w:rPr>
        <w:t xml:space="preserve"> Renault </w:t>
      </w:r>
      <w:r w:rsidR="00BB5A48">
        <w:rPr>
          <w:rFonts w:ascii="Arial" w:hAnsi="Arial"/>
          <w:sz w:val="20"/>
        </w:rPr>
        <w:t>motor sporları</w:t>
      </w:r>
      <w:r>
        <w:rPr>
          <w:rFonts w:ascii="Arial" w:hAnsi="Arial"/>
          <w:sz w:val="20"/>
        </w:rPr>
        <w:t xml:space="preserve">, </w:t>
      </w:r>
      <w:proofErr w:type="spellStart"/>
      <w:r>
        <w:rPr>
          <w:rFonts w:ascii="Arial" w:hAnsi="Arial"/>
          <w:sz w:val="20"/>
        </w:rPr>
        <w:t>inovasyon</w:t>
      </w:r>
      <w:proofErr w:type="spellEnd"/>
      <w:r>
        <w:rPr>
          <w:rFonts w:ascii="Arial" w:hAnsi="Arial"/>
          <w:sz w:val="20"/>
        </w:rPr>
        <w:t>, hayal ve bilincin bir vektörü olarak görmektedir.</w:t>
      </w:r>
    </w:p>
    <w:p w:rsidR="00DE1DAB" w:rsidRPr="00DE1DAB" w:rsidRDefault="00DE1DAB" w:rsidP="00DE1DAB">
      <w:pPr>
        <w:widowControl/>
        <w:snapToGrid w:val="0"/>
        <w:spacing w:before="60" w:after="0" w:line="360" w:lineRule="auto"/>
        <w:ind w:left="851" w:right="-35"/>
        <w:jc w:val="both"/>
        <w:rPr>
          <w:rFonts w:ascii="Arial" w:eastAsia="MS Mincho" w:hAnsi="Arial" w:cs="Arial"/>
          <w:b/>
          <w:bCs/>
          <w:sz w:val="18"/>
          <w:szCs w:val="18"/>
        </w:rPr>
      </w:pPr>
    </w:p>
    <w:p w:rsidR="00296DBA" w:rsidRDefault="00296DBA" w:rsidP="00DF1EA3">
      <w:pPr>
        <w:spacing w:after="0" w:line="250" w:lineRule="auto"/>
        <w:ind w:left="1349" w:right="90"/>
        <w:jc w:val="both"/>
        <w:rPr>
          <w:rFonts w:ascii="Arial" w:hAnsi="Arial" w:cs="Arial"/>
          <w:sz w:val="20"/>
          <w:szCs w:val="20"/>
        </w:rPr>
      </w:pPr>
    </w:p>
    <w:p w:rsidR="0050534E" w:rsidRDefault="0050534E" w:rsidP="00DF1EA3">
      <w:pPr>
        <w:spacing w:after="0" w:line="250" w:lineRule="auto"/>
        <w:ind w:left="1349" w:right="90"/>
        <w:jc w:val="both"/>
        <w:rPr>
          <w:rFonts w:ascii="Arial" w:hAnsi="Arial" w:cs="Arial"/>
          <w:sz w:val="20"/>
          <w:szCs w:val="20"/>
        </w:rPr>
      </w:pPr>
    </w:p>
    <w:p w:rsidR="0050534E" w:rsidRDefault="0050534E" w:rsidP="00DF1EA3">
      <w:pPr>
        <w:spacing w:after="0" w:line="250" w:lineRule="auto"/>
        <w:ind w:left="1349" w:right="90"/>
        <w:jc w:val="both"/>
        <w:rPr>
          <w:rFonts w:ascii="Arial" w:hAnsi="Arial" w:cs="Arial"/>
          <w:sz w:val="20"/>
          <w:szCs w:val="20"/>
        </w:rPr>
      </w:pPr>
    </w:p>
    <w:p w:rsidR="00506E6D" w:rsidRPr="00DF1EA3" w:rsidRDefault="00506E6D" w:rsidP="00DF1EA3">
      <w:pPr>
        <w:spacing w:after="0" w:line="250" w:lineRule="auto"/>
        <w:ind w:left="1349" w:right="90"/>
        <w:jc w:val="both"/>
        <w:rPr>
          <w:rFonts w:ascii="Arial" w:hAnsi="Arial" w:cs="Arial"/>
          <w:sz w:val="20"/>
          <w:szCs w:val="20"/>
        </w:rPr>
      </w:pPr>
    </w:p>
    <w:p w:rsidR="00296DBA" w:rsidRPr="00E54937" w:rsidRDefault="00296DBA">
      <w:pPr>
        <w:spacing w:after="0" w:line="200" w:lineRule="exact"/>
        <w:rPr>
          <w:sz w:val="20"/>
          <w:szCs w:val="20"/>
        </w:rPr>
      </w:pPr>
    </w:p>
    <w:p w:rsidR="00296DBA" w:rsidRPr="00444605" w:rsidRDefault="00780DCB">
      <w:pPr>
        <w:spacing w:before="37" w:after="0" w:line="240" w:lineRule="auto"/>
        <w:ind w:left="1349" w:right="-20"/>
        <w:rPr>
          <w:rFonts w:ascii="Arial" w:eastAsia="Arial" w:hAnsi="Arial" w:cs="Arial"/>
          <w:sz w:val="20"/>
          <w:szCs w:val="18"/>
        </w:rPr>
      </w:pPr>
      <w:r>
        <w:rPr>
          <w:rFonts w:ascii="Arial" w:hAnsi="Arial"/>
          <w:b/>
          <w:sz w:val="20"/>
        </w:rPr>
        <w:t>DAHA FAZLA BİLGİ İÇİN:</w:t>
      </w:r>
    </w:p>
    <w:p w:rsidR="00444605" w:rsidRPr="00444605" w:rsidRDefault="00444605" w:rsidP="002019A8">
      <w:pPr>
        <w:spacing w:before="14" w:after="0" w:line="240" w:lineRule="auto"/>
        <w:ind w:left="1349" w:right="-20"/>
        <w:rPr>
          <w:rFonts w:ascii="Arial" w:eastAsia="Arial" w:hAnsi="Arial" w:cs="Arial"/>
          <w:b/>
          <w:bCs/>
          <w:szCs w:val="20"/>
        </w:rPr>
      </w:pPr>
    </w:p>
    <w:p w:rsidR="002019A8" w:rsidRPr="00444605" w:rsidRDefault="008A24CA" w:rsidP="002019A8">
      <w:pPr>
        <w:spacing w:before="14" w:after="0" w:line="240" w:lineRule="auto"/>
        <w:ind w:left="1349" w:right="-20"/>
        <w:rPr>
          <w:rFonts w:ascii="Arial" w:eastAsia="Arial" w:hAnsi="Arial" w:cs="Arial"/>
          <w:b/>
          <w:bCs/>
          <w:sz w:val="20"/>
          <w:szCs w:val="20"/>
        </w:rPr>
      </w:pPr>
      <w:proofErr w:type="spellStart"/>
      <w:r>
        <w:rPr>
          <w:rFonts w:ascii="Arial" w:hAnsi="Arial"/>
          <w:b/>
          <w:sz w:val="20"/>
        </w:rPr>
        <w:t>Alejandra</w:t>
      </w:r>
      <w:proofErr w:type="spellEnd"/>
      <w:r>
        <w:rPr>
          <w:rFonts w:ascii="Arial" w:hAnsi="Arial"/>
          <w:b/>
          <w:sz w:val="20"/>
        </w:rPr>
        <w:t xml:space="preserve"> </w:t>
      </w:r>
      <w:proofErr w:type="spellStart"/>
      <w:r>
        <w:rPr>
          <w:rFonts w:ascii="Arial" w:hAnsi="Arial"/>
          <w:b/>
          <w:sz w:val="20"/>
        </w:rPr>
        <w:t>Kaufman</w:t>
      </w:r>
      <w:proofErr w:type="spellEnd"/>
    </w:p>
    <w:p w:rsidR="00296DBA" w:rsidRPr="00444605" w:rsidRDefault="00EA4C31" w:rsidP="002019A8">
      <w:pPr>
        <w:spacing w:before="14" w:after="0" w:line="240" w:lineRule="auto"/>
        <w:ind w:left="1349" w:right="-20"/>
        <w:rPr>
          <w:rFonts w:ascii="Arial" w:eastAsia="Arial" w:hAnsi="Arial" w:cs="Arial"/>
          <w:sz w:val="20"/>
          <w:szCs w:val="20"/>
        </w:rPr>
      </w:pPr>
      <w:r>
        <w:rPr>
          <w:rFonts w:ascii="Arial" w:hAnsi="Arial"/>
          <w:sz w:val="20"/>
        </w:rPr>
        <w:t>Basın Sözcüsü</w:t>
      </w:r>
    </w:p>
    <w:p w:rsidR="008A24CA" w:rsidRPr="00444605" w:rsidRDefault="008A24CA" w:rsidP="008A24CA">
      <w:pPr>
        <w:spacing w:before="10" w:after="0" w:line="240" w:lineRule="auto"/>
        <w:ind w:left="1349" w:right="-20"/>
        <w:rPr>
          <w:rFonts w:ascii="Arial" w:eastAsia="Arial" w:hAnsi="Arial" w:cs="Arial"/>
          <w:sz w:val="20"/>
          <w:szCs w:val="20"/>
        </w:rPr>
      </w:pPr>
      <w:r>
        <w:rPr>
          <w:rFonts w:ascii="Arial" w:hAnsi="Arial"/>
          <w:sz w:val="20"/>
        </w:rPr>
        <w:t>+33 1 76 89 78 78</w:t>
      </w:r>
    </w:p>
    <w:p w:rsidR="00296DBA" w:rsidRPr="00444605" w:rsidRDefault="00296DBA">
      <w:pPr>
        <w:spacing w:before="8" w:after="0" w:line="240" w:lineRule="exact"/>
        <w:rPr>
          <w:sz w:val="28"/>
          <w:szCs w:val="24"/>
        </w:rPr>
      </w:pPr>
    </w:p>
    <w:p w:rsidR="00296DBA" w:rsidRPr="00444605" w:rsidRDefault="00087B96" w:rsidP="00EA4C31">
      <w:pPr>
        <w:spacing w:before="10" w:after="0" w:line="240" w:lineRule="auto"/>
        <w:ind w:left="1349" w:right="-20"/>
        <w:rPr>
          <w:rFonts w:ascii="Arial" w:eastAsia="Arial" w:hAnsi="Arial" w:cs="Arial"/>
          <w:sz w:val="18"/>
          <w:szCs w:val="16"/>
        </w:rPr>
      </w:pPr>
      <w:r>
        <w:rPr>
          <w:rFonts w:ascii="Arial" w:hAnsi="Arial"/>
          <w:sz w:val="18"/>
        </w:rPr>
        <w:t>Renault Basın: + 33 1 76 84 63 36</w:t>
      </w:r>
    </w:p>
    <w:p w:rsidR="00296DBA" w:rsidRPr="00444605" w:rsidRDefault="00780DCB">
      <w:pPr>
        <w:spacing w:before="16" w:after="0" w:line="240" w:lineRule="auto"/>
        <w:ind w:left="1349" w:right="-20"/>
        <w:rPr>
          <w:rFonts w:ascii="Arial" w:eastAsia="Arial" w:hAnsi="Arial" w:cs="Arial"/>
          <w:sz w:val="18"/>
          <w:szCs w:val="16"/>
        </w:rPr>
      </w:pPr>
      <w:r>
        <w:rPr>
          <w:rFonts w:ascii="Arial" w:hAnsi="Arial"/>
          <w:sz w:val="18"/>
        </w:rPr>
        <w:t xml:space="preserve">Web siteleri: </w:t>
      </w:r>
      <w:hyperlink r:id="rId11">
        <w:r>
          <w:rPr>
            <w:rStyle w:val="Kpr"/>
            <w:rFonts w:ascii="Arial" w:hAnsi="Arial"/>
            <w:sz w:val="18"/>
          </w:rPr>
          <w:t>www.media.renault.com</w:t>
        </w:r>
      </w:hyperlink>
      <w:r>
        <w:rPr>
          <w:rFonts w:ascii="Arial" w:hAnsi="Arial"/>
          <w:sz w:val="18"/>
        </w:rPr>
        <w:t xml:space="preserve"> - </w:t>
      </w:r>
      <w:hyperlink r:id="rId12">
        <w:r>
          <w:rPr>
            <w:rStyle w:val="Kpr"/>
            <w:rFonts w:ascii="Arial" w:hAnsi="Arial"/>
            <w:sz w:val="18"/>
          </w:rPr>
          <w:t>www.groupe.renault.com</w:t>
        </w:r>
      </w:hyperlink>
      <w:r>
        <w:rPr>
          <w:rFonts w:ascii="Arial" w:hAnsi="Arial"/>
          <w:sz w:val="18"/>
        </w:rPr>
        <w:t xml:space="preserve"> </w:t>
      </w:r>
    </w:p>
    <w:p w:rsidR="00296DBA" w:rsidRPr="00444605" w:rsidRDefault="00CE1F6E">
      <w:pPr>
        <w:spacing w:before="16" w:after="0" w:line="240" w:lineRule="auto"/>
        <w:ind w:left="1349" w:right="-20"/>
        <w:rPr>
          <w:rFonts w:ascii="Arial" w:eastAsia="Arial" w:hAnsi="Arial" w:cs="Arial"/>
          <w:sz w:val="18"/>
          <w:szCs w:val="16"/>
        </w:rPr>
      </w:pPr>
      <w:r>
        <w:rPr>
          <w:rFonts w:ascii="Arial" w:hAnsi="Arial"/>
          <w:sz w:val="18"/>
        </w:rPr>
        <w:t>Bizi takip edin: @</w:t>
      </w:r>
      <w:proofErr w:type="spellStart"/>
      <w:r>
        <w:rPr>
          <w:rFonts w:ascii="Arial" w:hAnsi="Arial"/>
          <w:sz w:val="18"/>
        </w:rPr>
        <w:t>Groupe_Renault</w:t>
      </w:r>
      <w:proofErr w:type="spellEnd"/>
    </w:p>
    <w:sectPr w:rsidR="00296DBA" w:rsidRPr="00444605" w:rsidSect="00BB483D">
      <w:headerReference w:type="default" r:id="rId13"/>
      <w:pgSz w:w="11920" w:h="16840"/>
      <w:pgMar w:top="1418" w:right="1005" w:bottom="851" w:left="567"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AB" w:rsidRDefault="000159AB">
      <w:pPr>
        <w:spacing w:after="0" w:line="240" w:lineRule="auto"/>
      </w:pPr>
      <w:r>
        <w:separator/>
      </w:r>
    </w:p>
  </w:endnote>
  <w:endnote w:type="continuationSeparator" w:id="0">
    <w:p w:rsidR="000159AB" w:rsidRDefault="0001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AB" w:rsidRDefault="000159AB">
      <w:pPr>
        <w:spacing w:after="0" w:line="240" w:lineRule="auto"/>
      </w:pPr>
      <w:r>
        <w:separator/>
      </w:r>
    </w:p>
  </w:footnote>
  <w:footnote w:type="continuationSeparator" w:id="0">
    <w:p w:rsidR="000159AB" w:rsidRDefault="0001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A9" w:rsidRDefault="00BF4DA9">
    <w:pPr>
      <w:spacing w:after="0" w:line="200" w:lineRule="exact"/>
      <w:rPr>
        <w:sz w:val="20"/>
        <w:szCs w:val="20"/>
      </w:rPr>
    </w:pPr>
    <w:r>
      <w:rPr>
        <w:noProof/>
        <w:lang w:bidi="ar-SA"/>
      </w:rPr>
      <w:drawing>
        <wp:anchor distT="0" distB="0" distL="114300" distR="114300" simplePos="0" relativeHeight="251657216" behindDoc="1" locked="0" layoutInCell="1" allowOverlap="1">
          <wp:simplePos x="0" y="0"/>
          <wp:positionH relativeFrom="page">
            <wp:posOffset>6263640</wp:posOffset>
          </wp:positionH>
          <wp:positionV relativeFrom="page">
            <wp:posOffset>359410</wp:posOffset>
          </wp:positionV>
          <wp:extent cx="935990" cy="259080"/>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259080"/>
                  </a:xfrm>
                  <a:prstGeom prst="rect">
                    <a:avLst/>
                  </a:prstGeom>
                  <a:noFill/>
                </pic:spPr>
              </pic:pic>
            </a:graphicData>
          </a:graphic>
        </wp:anchor>
      </w:drawing>
    </w:r>
    <w:r>
      <w:rPr>
        <w:noProof/>
        <w:lang w:bidi="ar-SA"/>
      </w:rPr>
      <w:drawing>
        <wp:anchor distT="0" distB="0" distL="114300" distR="114300" simplePos="0" relativeHeight="251658240" behindDoc="1" locked="0" layoutInCell="1" allowOverlap="1">
          <wp:simplePos x="0" y="0"/>
          <wp:positionH relativeFrom="page">
            <wp:posOffset>359410</wp:posOffset>
          </wp:positionH>
          <wp:positionV relativeFrom="page">
            <wp:posOffset>359410</wp:posOffset>
          </wp:positionV>
          <wp:extent cx="1634490" cy="171450"/>
          <wp:effectExtent l="0" t="0" r="0" b="63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90" cy="1714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F6E"/>
    <w:multiLevelType w:val="hybridMultilevel"/>
    <w:tmpl w:val="49E6753A"/>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 w15:restartNumberingAfterBreak="0">
    <w:nsid w:val="196F63BC"/>
    <w:multiLevelType w:val="hybridMultilevel"/>
    <w:tmpl w:val="DE6A08C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FA003A6"/>
    <w:multiLevelType w:val="hybridMultilevel"/>
    <w:tmpl w:val="721AB30C"/>
    <w:lvl w:ilvl="0" w:tplc="12627D36">
      <w:numFmt w:val="bullet"/>
      <w:lvlText w:val="-"/>
      <w:lvlJc w:val="left"/>
      <w:pPr>
        <w:ind w:left="1211" w:hanging="360"/>
      </w:pPr>
      <w:rPr>
        <w:rFonts w:ascii="Calibri" w:eastAsia="Times New Roman" w:hAnsi="Calibri" w:cstheme="maj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5A23393D"/>
    <w:multiLevelType w:val="hybridMultilevel"/>
    <w:tmpl w:val="340294EE"/>
    <w:lvl w:ilvl="0" w:tplc="5A141D8C">
      <w:start w:val="1"/>
      <w:numFmt w:val="bullet"/>
      <w:lvlText w:val="-"/>
      <w:lvlJc w:val="left"/>
      <w:pPr>
        <w:ind w:left="2130" w:hanging="360"/>
      </w:pPr>
      <w:rPr>
        <w:rFonts w:ascii="Courier New" w:hAnsi="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4" w15:restartNumberingAfterBreak="0">
    <w:nsid w:val="5E692AFB"/>
    <w:multiLevelType w:val="hybridMultilevel"/>
    <w:tmpl w:val="4800B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B2504"/>
    <w:multiLevelType w:val="hybridMultilevel"/>
    <w:tmpl w:val="907A44C6"/>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7EDA3C46"/>
    <w:multiLevelType w:val="hybridMultilevel"/>
    <w:tmpl w:val="80163BCE"/>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BA"/>
    <w:rsid w:val="00003817"/>
    <w:rsid w:val="000131BD"/>
    <w:rsid w:val="000159AB"/>
    <w:rsid w:val="00022F34"/>
    <w:rsid w:val="00023F77"/>
    <w:rsid w:val="0002409E"/>
    <w:rsid w:val="0003665F"/>
    <w:rsid w:val="00042FFB"/>
    <w:rsid w:val="000553DE"/>
    <w:rsid w:val="0006617C"/>
    <w:rsid w:val="00073209"/>
    <w:rsid w:val="000835FE"/>
    <w:rsid w:val="00083F81"/>
    <w:rsid w:val="000859B8"/>
    <w:rsid w:val="00085FA6"/>
    <w:rsid w:val="00087B96"/>
    <w:rsid w:val="00093353"/>
    <w:rsid w:val="000A0F4F"/>
    <w:rsid w:val="000A7F46"/>
    <w:rsid w:val="000B12B0"/>
    <w:rsid w:val="000B5C4F"/>
    <w:rsid w:val="000B6786"/>
    <w:rsid w:val="000B74C1"/>
    <w:rsid w:val="000D188C"/>
    <w:rsid w:val="000E49FD"/>
    <w:rsid w:val="000F54E2"/>
    <w:rsid w:val="000F61FA"/>
    <w:rsid w:val="000F6230"/>
    <w:rsid w:val="00104278"/>
    <w:rsid w:val="001064F6"/>
    <w:rsid w:val="00112BED"/>
    <w:rsid w:val="00114270"/>
    <w:rsid w:val="001205CA"/>
    <w:rsid w:val="00124AD2"/>
    <w:rsid w:val="00130A54"/>
    <w:rsid w:val="00170932"/>
    <w:rsid w:val="00174114"/>
    <w:rsid w:val="0017557E"/>
    <w:rsid w:val="001776EF"/>
    <w:rsid w:val="0018559F"/>
    <w:rsid w:val="0019507A"/>
    <w:rsid w:val="001A244B"/>
    <w:rsid w:val="001A24E5"/>
    <w:rsid w:val="001A4660"/>
    <w:rsid w:val="001A7332"/>
    <w:rsid w:val="001B1708"/>
    <w:rsid w:val="001B5742"/>
    <w:rsid w:val="001C1194"/>
    <w:rsid w:val="001C2111"/>
    <w:rsid w:val="001C321F"/>
    <w:rsid w:val="001C7343"/>
    <w:rsid w:val="001E101C"/>
    <w:rsid w:val="001E2BAA"/>
    <w:rsid w:val="001F55C3"/>
    <w:rsid w:val="0020188B"/>
    <w:rsid w:val="002019A8"/>
    <w:rsid w:val="00213C2F"/>
    <w:rsid w:val="0022038B"/>
    <w:rsid w:val="00226B28"/>
    <w:rsid w:val="00226B62"/>
    <w:rsid w:val="00227D3E"/>
    <w:rsid w:val="002304AD"/>
    <w:rsid w:val="00246AA6"/>
    <w:rsid w:val="00252A9A"/>
    <w:rsid w:val="00283B6A"/>
    <w:rsid w:val="00295156"/>
    <w:rsid w:val="00296DBA"/>
    <w:rsid w:val="002971B4"/>
    <w:rsid w:val="002A6CBF"/>
    <w:rsid w:val="002B232F"/>
    <w:rsid w:val="002B27C0"/>
    <w:rsid w:val="002B4DA8"/>
    <w:rsid w:val="002C3A8A"/>
    <w:rsid w:val="002D3973"/>
    <w:rsid w:val="002D7484"/>
    <w:rsid w:val="002D753D"/>
    <w:rsid w:val="002E6ECD"/>
    <w:rsid w:val="002F2138"/>
    <w:rsid w:val="002F33C3"/>
    <w:rsid w:val="002F7C11"/>
    <w:rsid w:val="003030C0"/>
    <w:rsid w:val="0031412C"/>
    <w:rsid w:val="00321AB5"/>
    <w:rsid w:val="00330C74"/>
    <w:rsid w:val="003376AC"/>
    <w:rsid w:val="003445AC"/>
    <w:rsid w:val="00347F6F"/>
    <w:rsid w:val="003550C4"/>
    <w:rsid w:val="00356D40"/>
    <w:rsid w:val="00362F16"/>
    <w:rsid w:val="00364BCE"/>
    <w:rsid w:val="00365F52"/>
    <w:rsid w:val="0036790D"/>
    <w:rsid w:val="0037675D"/>
    <w:rsid w:val="00382FF1"/>
    <w:rsid w:val="00383325"/>
    <w:rsid w:val="00384B7E"/>
    <w:rsid w:val="00393A01"/>
    <w:rsid w:val="00395A69"/>
    <w:rsid w:val="003A7A00"/>
    <w:rsid w:val="003B322D"/>
    <w:rsid w:val="003B62CC"/>
    <w:rsid w:val="003C107B"/>
    <w:rsid w:val="003D09F9"/>
    <w:rsid w:val="003D1DB5"/>
    <w:rsid w:val="003D4FB1"/>
    <w:rsid w:val="003E4086"/>
    <w:rsid w:val="003E4E48"/>
    <w:rsid w:val="003E5D4A"/>
    <w:rsid w:val="003F36F5"/>
    <w:rsid w:val="003F5B5C"/>
    <w:rsid w:val="00415A34"/>
    <w:rsid w:val="004218AA"/>
    <w:rsid w:val="00422C90"/>
    <w:rsid w:val="00425577"/>
    <w:rsid w:val="00430A8C"/>
    <w:rsid w:val="0043266D"/>
    <w:rsid w:val="00435208"/>
    <w:rsid w:val="004361B7"/>
    <w:rsid w:val="00444605"/>
    <w:rsid w:val="004450C0"/>
    <w:rsid w:val="00456C75"/>
    <w:rsid w:val="00462CB8"/>
    <w:rsid w:val="004636E6"/>
    <w:rsid w:val="00464147"/>
    <w:rsid w:val="00464C17"/>
    <w:rsid w:val="0047471B"/>
    <w:rsid w:val="00476FE1"/>
    <w:rsid w:val="004800EC"/>
    <w:rsid w:val="004A40C2"/>
    <w:rsid w:val="004B630C"/>
    <w:rsid w:val="004C4A8F"/>
    <w:rsid w:val="004C7B13"/>
    <w:rsid w:val="004D27D0"/>
    <w:rsid w:val="004D3F1D"/>
    <w:rsid w:val="004D48B8"/>
    <w:rsid w:val="004D7F17"/>
    <w:rsid w:val="004E3791"/>
    <w:rsid w:val="004E4857"/>
    <w:rsid w:val="004E7AB3"/>
    <w:rsid w:val="004E7C61"/>
    <w:rsid w:val="004F0CE2"/>
    <w:rsid w:val="005005FE"/>
    <w:rsid w:val="00504005"/>
    <w:rsid w:val="0050534E"/>
    <w:rsid w:val="00506E6D"/>
    <w:rsid w:val="00506EBE"/>
    <w:rsid w:val="00514EFA"/>
    <w:rsid w:val="00524037"/>
    <w:rsid w:val="005417DC"/>
    <w:rsid w:val="00542B11"/>
    <w:rsid w:val="00543146"/>
    <w:rsid w:val="00545801"/>
    <w:rsid w:val="00581251"/>
    <w:rsid w:val="00590A42"/>
    <w:rsid w:val="00592E4E"/>
    <w:rsid w:val="00597A18"/>
    <w:rsid w:val="005A0D78"/>
    <w:rsid w:val="005A1740"/>
    <w:rsid w:val="005A77A3"/>
    <w:rsid w:val="005B3F17"/>
    <w:rsid w:val="005B567D"/>
    <w:rsid w:val="005C1D29"/>
    <w:rsid w:val="005C4CF4"/>
    <w:rsid w:val="005D161A"/>
    <w:rsid w:val="005E353E"/>
    <w:rsid w:val="005E7D1D"/>
    <w:rsid w:val="00604FA0"/>
    <w:rsid w:val="00607FA8"/>
    <w:rsid w:val="0061039F"/>
    <w:rsid w:val="00636DF4"/>
    <w:rsid w:val="00637270"/>
    <w:rsid w:val="00640A6B"/>
    <w:rsid w:val="006437BA"/>
    <w:rsid w:val="0066183E"/>
    <w:rsid w:val="00666EA6"/>
    <w:rsid w:val="00672825"/>
    <w:rsid w:val="00675417"/>
    <w:rsid w:val="006766FA"/>
    <w:rsid w:val="0069275E"/>
    <w:rsid w:val="006959BF"/>
    <w:rsid w:val="006A2359"/>
    <w:rsid w:val="006C0091"/>
    <w:rsid w:val="006C2A75"/>
    <w:rsid w:val="006E03C0"/>
    <w:rsid w:val="006E709B"/>
    <w:rsid w:val="006F5137"/>
    <w:rsid w:val="006F7C13"/>
    <w:rsid w:val="0070606F"/>
    <w:rsid w:val="007118D2"/>
    <w:rsid w:val="00712BB2"/>
    <w:rsid w:val="00715DBE"/>
    <w:rsid w:val="00722F37"/>
    <w:rsid w:val="0074124C"/>
    <w:rsid w:val="007421D4"/>
    <w:rsid w:val="007470E5"/>
    <w:rsid w:val="00752EDA"/>
    <w:rsid w:val="00757790"/>
    <w:rsid w:val="00780DCB"/>
    <w:rsid w:val="00781CCA"/>
    <w:rsid w:val="00790F8C"/>
    <w:rsid w:val="00792397"/>
    <w:rsid w:val="0079691A"/>
    <w:rsid w:val="007A0688"/>
    <w:rsid w:val="007C155D"/>
    <w:rsid w:val="007D4869"/>
    <w:rsid w:val="007D4BA0"/>
    <w:rsid w:val="007E4866"/>
    <w:rsid w:val="007F5F43"/>
    <w:rsid w:val="007F7BE9"/>
    <w:rsid w:val="0080377F"/>
    <w:rsid w:val="00803907"/>
    <w:rsid w:val="00804B67"/>
    <w:rsid w:val="008075D9"/>
    <w:rsid w:val="008159F6"/>
    <w:rsid w:val="008174F1"/>
    <w:rsid w:val="00820D05"/>
    <w:rsid w:val="008307F8"/>
    <w:rsid w:val="00831A69"/>
    <w:rsid w:val="008427F0"/>
    <w:rsid w:val="008436C0"/>
    <w:rsid w:val="008540A9"/>
    <w:rsid w:val="00860FEC"/>
    <w:rsid w:val="00864A2E"/>
    <w:rsid w:val="00866319"/>
    <w:rsid w:val="00877E2B"/>
    <w:rsid w:val="008814AB"/>
    <w:rsid w:val="0089158C"/>
    <w:rsid w:val="008A124D"/>
    <w:rsid w:val="008A24CA"/>
    <w:rsid w:val="008B01D6"/>
    <w:rsid w:val="008B276E"/>
    <w:rsid w:val="008C2C6A"/>
    <w:rsid w:val="008D5C51"/>
    <w:rsid w:val="008E50F1"/>
    <w:rsid w:val="008E786D"/>
    <w:rsid w:val="008F246F"/>
    <w:rsid w:val="008F345B"/>
    <w:rsid w:val="008F3483"/>
    <w:rsid w:val="008F4A28"/>
    <w:rsid w:val="008F6440"/>
    <w:rsid w:val="0090043C"/>
    <w:rsid w:val="009009B4"/>
    <w:rsid w:val="00914CAD"/>
    <w:rsid w:val="00923B9C"/>
    <w:rsid w:val="0093258C"/>
    <w:rsid w:val="00932855"/>
    <w:rsid w:val="00932DFF"/>
    <w:rsid w:val="009405ED"/>
    <w:rsid w:val="0094091D"/>
    <w:rsid w:val="00941246"/>
    <w:rsid w:val="00951B4F"/>
    <w:rsid w:val="009520F1"/>
    <w:rsid w:val="0095544F"/>
    <w:rsid w:val="00990792"/>
    <w:rsid w:val="0099175E"/>
    <w:rsid w:val="009A29BD"/>
    <w:rsid w:val="009B4ACB"/>
    <w:rsid w:val="009B7C1D"/>
    <w:rsid w:val="009C2ACC"/>
    <w:rsid w:val="009C5112"/>
    <w:rsid w:val="009D40C3"/>
    <w:rsid w:val="009D469B"/>
    <w:rsid w:val="009D6904"/>
    <w:rsid w:val="009E2840"/>
    <w:rsid w:val="009E6115"/>
    <w:rsid w:val="00A00DD5"/>
    <w:rsid w:val="00A05727"/>
    <w:rsid w:val="00A078C3"/>
    <w:rsid w:val="00A12678"/>
    <w:rsid w:val="00A15C05"/>
    <w:rsid w:val="00A261A7"/>
    <w:rsid w:val="00A275C2"/>
    <w:rsid w:val="00A36B70"/>
    <w:rsid w:val="00A527CE"/>
    <w:rsid w:val="00A563C4"/>
    <w:rsid w:val="00A614E7"/>
    <w:rsid w:val="00A6199F"/>
    <w:rsid w:val="00A63EB5"/>
    <w:rsid w:val="00A712AA"/>
    <w:rsid w:val="00A76FAD"/>
    <w:rsid w:val="00A77166"/>
    <w:rsid w:val="00A875D6"/>
    <w:rsid w:val="00A92650"/>
    <w:rsid w:val="00A92E09"/>
    <w:rsid w:val="00A938E6"/>
    <w:rsid w:val="00A94BF7"/>
    <w:rsid w:val="00AB080D"/>
    <w:rsid w:val="00AC57E1"/>
    <w:rsid w:val="00AD2D09"/>
    <w:rsid w:val="00AF0B5C"/>
    <w:rsid w:val="00AF2439"/>
    <w:rsid w:val="00B0016E"/>
    <w:rsid w:val="00B004B3"/>
    <w:rsid w:val="00B025CF"/>
    <w:rsid w:val="00B15D03"/>
    <w:rsid w:val="00B16754"/>
    <w:rsid w:val="00B2444A"/>
    <w:rsid w:val="00B3171D"/>
    <w:rsid w:val="00B407AF"/>
    <w:rsid w:val="00B4671E"/>
    <w:rsid w:val="00B7019B"/>
    <w:rsid w:val="00B729F4"/>
    <w:rsid w:val="00B83B34"/>
    <w:rsid w:val="00B962E0"/>
    <w:rsid w:val="00BB3327"/>
    <w:rsid w:val="00BB483D"/>
    <w:rsid w:val="00BB5A48"/>
    <w:rsid w:val="00BB5E11"/>
    <w:rsid w:val="00BC0098"/>
    <w:rsid w:val="00BC1566"/>
    <w:rsid w:val="00BC3B26"/>
    <w:rsid w:val="00BC7A17"/>
    <w:rsid w:val="00BD04C8"/>
    <w:rsid w:val="00BD07A5"/>
    <w:rsid w:val="00BD1745"/>
    <w:rsid w:val="00BD2614"/>
    <w:rsid w:val="00BE7FE7"/>
    <w:rsid w:val="00BF4DA9"/>
    <w:rsid w:val="00BF7376"/>
    <w:rsid w:val="00C01143"/>
    <w:rsid w:val="00C01CD3"/>
    <w:rsid w:val="00C023C2"/>
    <w:rsid w:val="00C0784C"/>
    <w:rsid w:val="00C12D31"/>
    <w:rsid w:val="00C40D84"/>
    <w:rsid w:val="00C426A2"/>
    <w:rsid w:val="00C4795E"/>
    <w:rsid w:val="00C559C4"/>
    <w:rsid w:val="00C57FDF"/>
    <w:rsid w:val="00C62C8E"/>
    <w:rsid w:val="00C67528"/>
    <w:rsid w:val="00C70D76"/>
    <w:rsid w:val="00C75133"/>
    <w:rsid w:val="00C75FA2"/>
    <w:rsid w:val="00C81F12"/>
    <w:rsid w:val="00C85C59"/>
    <w:rsid w:val="00C948A7"/>
    <w:rsid w:val="00CA448A"/>
    <w:rsid w:val="00CB0280"/>
    <w:rsid w:val="00CB14F8"/>
    <w:rsid w:val="00CC5AD1"/>
    <w:rsid w:val="00CC74B1"/>
    <w:rsid w:val="00CD5786"/>
    <w:rsid w:val="00CD62C2"/>
    <w:rsid w:val="00CE1F6E"/>
    <w:rsid w:val="00CE4977"/>
    <w:rsid w:val="00CE5B86"/>
    <w:rsid w:val="00D10DC5"/>
    <w:rsid w:val="00D1575B"/>
    <w:rsid w:val="00D3394B"/>
    <w:rsid w:val="00D51702"/>
    <w:rsid w:val="00D62A87"/>
    <w:rsid w:val="00D638B8"/>
    <w:rsid w:val="00D63CA4"/>
    <w:rsid w:val="00D677EA"/>
    <w:rsid w:val="00D67DBF"/>
    <w:rsid w:val="00D73413"/>
    <w:rsid w:val="00D74FEE"/>
    <w:rsid w:val="00D93E7C"/>
    <w:rsid w:val="00D940B8"/>
    <w:rsid w:val="00DB1EDF"/>
    <w:rsid w:val="00DB3204"/>
    <w:rsid w:val="00DC0085"/>
    <w:rsid w:val="00DC5098"/>
    <w:rsid w:val="00DE1DAB"/>
    <w:rsid w:val="00DF101A"/>
    <w:rsid w:val="00DF1EA3"/>
    <w:rsid w:val="00DF1F68"/>
    <w:rsid w:val="00DF6363"/>
    <w:rsid w:val="00DF760B"/>
    <w:rsid w:val="00E00F10"/>
    <w:rsid w:val="00E05864"/>
    <w:rsid w:val="00E06F81"/>
    <w:rsid w:val="00E07562"/>
    <w:rsid w:val="00E14389"/>
    <w:rsid w:val="00E144A6"/>
    <w:rsid w:val="00E216BF"/>
    <w:rsid w:val="00E269D4"/>
    <w:rsid w:val="00E27CA1"/>
    <w:rsid w:val="00E3738F"/>
    <w:rsid w:val="00E43327"/>
    <w:rsid w:val="00E44959"/>
    <w:rsid w:val="00E46A15"/>
    <w:rsid w:val="00E54937"/>
    <w:rsid w:val="00E80991"/>
    <w:rsid w:val="00E86420"/>
    <w:rsid w:val="00EA062E"/>
    <w:rsid w:val="00EA448D"/>
    <w:rsid w:val="00EA4C31"/>
    <w:rsid w:val="00EA59BD"/>
    <w:rsid w:val="00EB1441"/>
    <w:rsid w:val="00EB35AF"/>
    <w:rsid w:val="00EC3BC2"/>
    <w:rsid w:val="00EC5C85"/>
    <w:rsid w:val="00EE03EB"/>
    <w:rsid w:val="00EE60E0"/>
    <w:rsid w:val="00EF1154"/>
    <w:rsid w:val="00EF70C1"/>
    <w:rsid w:val="00EF78C9"/>
    <w:rsid w:val="00F017C0"/>
    <w:rsid w:val="00F06449"/>
    <w:rsid w:val="00F07287"/>
    <w:rsid w:val="00F07B78"/>
    <w:rsid w:val="00F21C96"/>
    <w:rsid w:val="00F2277C"/>
    <w:rsid w:val="00F32BAF"/>
    <w:rsid w:val="00F348F6"/>
    <w:rsid w:val="00F61685"/>
    <w:rsid w:val="00F73C6E"/>
    <w:rsid w:val="00F73DA5"/>
    <w:rsid w:val="00F92F79"/>
    <w:rsid w:val="00F93E62"/>
    <w:rsid w:val="00FA4E99"/>
    <w:rsid w:val="00FB48A0"/>
    <w:rsid w:val="00FB5809"/>
    <w:rsid w:val="00FC2E3B"/>
    <w:rsid w:val="00FD108E"/>
    <w:rsid w:val="00FD3AC7"/>
    <w:rsid w:val="00FD706E"/>
    <w:rsid w:val="00FE75E5"/>
    <w:rsid w:val="00FF3E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6B54F0A-FEA8-4E43-AFCA-11E6A0B0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tr-TR"/>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Balk2">
    <w:name w:val="heading 2"/>
    <w:aliases w:val="Chapô"/>
    <w:basedOn w:val="Normal"/>
    <w:next w:val="Normal"/>
    <w:link w:val="Balk2Char"/>
    <w:qFormat/>
    <w:rsid w:val="006E03C0"/>
    <w:pPr>
      <w:widowControl/>
      <w:snapToGrid w:val="0"/>
      <w:spacing w:before="60" w:after="0" w:line="360" w:lineRule="auto"/>
      <w:ind w:left="1140"/>
      <w:jc w:val="both"/>
      <w:outlineLvl w:val="1"/>
    </w:pPr>
    <w:rPr>
      <w:rFonts w:ascii="Arial" w:eastAsia="Times New Roman" w:hAnsi="Arial" w:cs="Times New Roman"/>
      <w:b/>
      <w:iCs/>
      <w:sz w:val="20"/>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7AB3"/>
    <w:pPr>
      <w:ind w:left="720"/>
      <w:contextualSpacing/>
    </w:pPr>
  </w:style>
  <w:style w:type="paragraph" w:styleId="NormalWeb">
    <w:name w:val="Normal (Web)"/>
    <w:basedOn w:val="Normal"/>
    <w:uiPriority w:val="99"/>
    <w:unhideWhenUsed/>
    <w:rsid w:val="00B0016E"/>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Gl">
    <w:name w:val="Strong"/>
    <w:basedOn w:val="VarsaylanParagrafYazTipi"/>
    <w:uiPriority w:val="22"/>
    <w:qFormat/>
    <w:rsid w:val="00B0016E"/>
    <w:rPr>
      <w:b/>
      <w:bCs/>
    </w:rPr>
  </w:style>
  <w:style w:type="paragraph" w:customStyle="1" w:styleId="Sous-titre2">
    <w:name w:val="Sous-titre2"/>
    <w:basedOn w:val="Normal"/>
    <w:rsid w:val="00B0016E"/>
    <w:pPr>
      <w:widowControl/>
      <w:spacing w:before="225" w:after="225" w:line="240" w:lineRule="auto"/>
    </w:pPr>
    <w:rPr>
      <w:rFonts w:ascii="Arial" w:eastAsiaTheme="minorEastAsia" w:hAnsi="Arial" w:cs="Arial"/>
      <w:b/>
      <w:bCs/>
      <w:sz w:val="24"/>
      <w:szCs w:val="24"/>
    </w:rPr>
  </w:style>
  <w:style w:type="table" w:styleId="AkGlgeleme-Vurgu1">
    <w:name w:val="Light Shading Accent 1"/>
    <w:basedOn w:val="NormalTablo"/>
    <w:uiPriority w:val="60"/>
    <w:rsid w:val="00B0016E"/>
    <w:pPr>
      <w:widowControl/>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onMetni">
    <w:name w:val="Balloon Text"/>
    <w:basedOn w:val="Normal"/>
    <w:link w:val="BalonMetniChar"/>
    <w:uiPriority w:val="99"/>
    <w:semiHidden/>
    <w:unhideWhenUsed/>
    <w:rsid w:val="007470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70E5"/>
    <w:rPr>
      <w:rFonts w:ascii="Segoe UI" w:hAnsi="Segoe UI" w:cs="Segoe UI"/>
      <w:sz w:val="18"/>
      <w:szCs w:val="18"/>
    </w:rPr>
  </w:style>
  <w:style w:type="character" w:styleId="AklamaBavurusu">
    <w:name w:val="annotation reference"/>
    <w:basedOn w:val="VarsaylanParagrafYazTipi"/>
    <w:uiPriority w:val="99"/>
    <w:semiHidden/>
    <w:unhideWhenUsed/>
    <w:rsid w:val="0006617C"/>
    <w:rPr>
      <w:sz w:val="16"/>
      <w:szCs w:val="16"/>
    </w:rPr>
  </w:style>
  <w:style w:type="paragraph" w:styleId="AklamaMetni">
    <w:name w:val="annotation text"/>
    <w:basedOn w:val="Normal"/>
    <w:link w:val="AklamaMetniChar"/>
    <w:uiPriority w:val="99"/>
    <w:semiHidden/>
    <w:unhideWhenUsed/>
    <w:rsid w:val="0006617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6617C"/>
    <w:rPr>
      <w:sz w:val="20"/>
      <w:szCs w:val="20"/>
    </w:rPr>
  </w:style>
  <w:style w:type="paragraph" w:styleId="AklamaKonusu">
    <w:name w:val="annotation subject"/>
    <w:basedOn w:val="AklamaMetni"/>
    <w:next w:val="AklamaMetni"/>
    <w:link w:val="AklamaKonusuChar"/>
    <w:uiPriority w:val="99"/>
    <w:semiHidden/>
    <w:unhideWhenUsed/>
    <w:rsid w:val="0006617C"/>
    <w:rPr>
      <w:b/>
      <w:bCs/>
    </w:rPr>
  </w:style>
  <w:style w:type="character" w:customStyle="1" w:styleId="AklamaKonusuChar">
    <w:name w:val="Açıklama Konusu Char"/>
    <w:basedOn w:val="AklamaMetniChar"/>
    <w:link w:val="AklamaKonusu"/>
    <w:uiPriority w:val="99"/>
    <w:semiHidden/>
    <w:rsid w:val="0006617C"/>
    <w:rPr>
      <w:b/>
      <w:bCs/>
      <w:sz w:val="20"/>
      <w:szCs w:val="20"/>
    </w:rPr>
  </w:style>
  <w:style w:type="character" w:styleId="Kpr">
    <w:name w:val="Hyperlink"/>
    <w:basedOn w:val="VarsaylanParagrafYazTipi"/>
    <w:uiPriority w:val="99"/>
    <w:unhideWhenUsed/>
    <w:rsid w:val="00D93E7C"/>
    <w:rPr>
      <w:color w:val="0000FF" w:themeColor="hyperlink"/>
      <w:u w:val="single"/>
    </w:rPr>
  </w:style>
  <w:style w:type="character" w:customStyle="1" w:styleId="Balk2Char">
    <w:name w:val="Başlık 2 Char"/>
    <w:aliases w:val="Chapô Char"/>
    <w:basedOn w:val="VarsaylanParagrafYazTipi"/>
    <w:link w:val="Balk2"/>
    <w:rsid w:val="006E03C0"/>
    <w:rPr>
      <w:rFonts w:ascii="Arial" w:eastAsia="Times New Roman" w:hAnsi="Arial" w:cs="Times New Roman"/>
      <w:b/>
      <w:iCs/>
      <w:sz w:val="20"/>
      <w:szCs w:val="28"/>
      <w:lang w:val="tr-TR"/>
    </w:rPr>
  </w:style>
  <w:style w:type="table" w:styleId="TabloKlavuzu">
    <w:name w:val="Table Grid"/>
    <w:basedOn w:val="NormalTablo"/>
    <w:uiPriority w:val="59"/>
    <w:rsid w:val="00283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865043">
      <w:bodyDiv w:val="1"/>
      <w:marLeft w:val="0"/>
      <w:marRight w:val="0"/>
      <w:marTop w:val="0"/>
      <w:marBottom w:val="0"/>
      <w:divBdr>
        <w:top w:val="none" w:sz="0" w:space="0" w:color="auto"/>
        <w:left w:val="none" w:sz="0" w:space="0" w:color="auto"/>
        <w:bottom w:val="none" w:sz="0" w:space="0" w:color="auto"/>
        <w:right w:val="none" w:sz="0" w:space="0" w:color="auto"/>
      </w:divBdr>
    </w:div>
    <w:div w:id="934630420">
      <w:bodyDiv w:val="1"/>
      <w:marLeft w:val="0"/>
      <w:marRight w:val="0"/>
      <w:marTop w:val="0"/>
      <w:marBottom w:val="0"/>
      <w:divBdr>
        <w:top w:val="none" w:sz="0" w:space="0" w:color="auto"/>
        <w:left w:val="none" w:sz="0" w:space="0" w:color="auto"/>
        <w:bottom w:val="none" w:sz="0" w:space="0" w:color="auto"/>
        <w:right w:val="none" w:sz="0" w:space="0" w:color="auto"/>
      </w:divBdr>
    </w:div>
    <w:div w:id="1133327215">
      <w:bodyDiv w:val="1"/>
      <w:marLeft w:val="0"/>
      <w:marRight w:val="0"/>
      <w:marTop w:val="0"/>
      <w:marBottom w:val="0"/>
      <w:divBdr>
        <w:top w:val="none" w:sz="0" w:space="0" w:color="auto"/>
        <w:left w:val="none" w:sz="0" w:space="0" w:color="auto"/>
        <w:bottom w:val="none" w:sz="0" w:space="0" w:color="auto"/>
        <w:right w:val="none" w:sz="0" w:space="0" w:color="auto"/>
      </w:divBdr>
    </w:div>
    <w:div w:id="1348798520">
      <w:bodyDiv w:val="1"/>
      <w:marLeft w:val="0"/>
      <w:marRight w:val="0"/>
      <w:marTop w:val="0"/>
      <w:marBottom w:val="0"/>
      <w:divBdr>
        <w:top w:val="none" w:sz="0" w:space="0" w:color="auto"/>
        <w:left w:val="none" w:sz="0" w:space="0" w:color="auto"/>
        <w:bottom w:val="none" w:sz="0" w:space="0" w:color="auto"/>
        <w:right w:val="none" w:sz="0" w:space="0" w:color="auto"/>
      </w:divBdr>
    </w:div>
    <w:div w:id="136131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oupe.renaul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a.renaul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Content Type Event Receiver</Name>
    <Synchronization>Asynchronous</Synchronization>
    <Type>10503</Type>
    <SequenceNumber>1000</SequenceNumber>
    <Assembly>RNAlliance.SharePoint.ACP.Layers, Version=1.0.0.0, Culture=neutral, PublicKeyToken=e2530ddecd8f1478</Assembly>
    <Class>RNAlliance.SharePoint.ACP.Layers.Service.BaseCopyEventReceivers</Class>
    <Data/>
    <Filter/>
  </Receiver>
</spe:Receivers>
</file>

<file path=customXml/item3.xml><?xml version="1.0" encoding="utf-8"?>
<ct:contentTypeSchema xmlns:ct="http://schemas.microsoft.com/office/2006/metadata/contentType" xmlns:ma="http://schemas.microsoft.com/office/2006/metadata/properties/metaAttributes" ct:_="" ma:_="" ma:contentTypeName="Renault Document" ma:contentTypeID="0x01010066E3D1BD537B466A9FB4715B858074E900899E04623FB743D2ABDA955F9C2B667700BDE1E557D99C934AAF21072E049BB130" ma:contentTypeVersion="18" ma:contentTypeDescription="Create a new Renault document." ma:contentTypeScope="" ma:versionID="5fc65ebd21726547d036e6392a9ac1cd">
  <xsd:schema xmlns:xsd="http://www.w3.org/2001/XMLSchema" xmlns:xs="http://www.w3.org/2001/XMLSchema" xmlns:p="http://schemas.microsoft.com/office/2006/metadata/properties" xmlns:ns1="http://schemas.microsoft.com/sharepoint/v3" xmlns:ns2="64bebfd7-c037-4759-9b38-e825e441c157" targetNamespace="http://schemas.microsoft.com/office/2006/metadata/properties" ma:root="true" ma:fieldsID="b9f5fc333520296c52e2aa7ad431bd6f" ns1:_="" ns2:_="">
    <xsd:import namespace="http://schemas.microsoft.com/sharepoint/v3"/>
    <xsd:import namespace="64bebfd7-c037-4759-9b38-e825e441c157"/>
    <xsd:element name="properties">
      <xsd:complexType>
        <xsd:sequence>
          <xsd:element name="documentManagement">
            <xsd:complexType>
              <xsd:all>
                <xsd:element ref="ns1:ACP_OwnerOrganization_TaxHT0" minOccurs="0"/>
                <xsd:element ref="ns1:ACP_Renault_SecurityClassification_TaxHT0" minOccurs="0"/>
                <xsd:element ref="ns1:ACP_Renault_RelevantRegion_TaxHT0" minOccurs="0"/>
                <xsd:element ref="ns1:ACP_Renault_DocumentType_TaxHT0" minOccurs="0"/>
                <xsd:element ref="ns1:ACP_Renault_Expiration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CP_OwnerOrganization_TaxHT0" ma:index="9" nillable="true" ma:taxonomy="true" ma:internalName="ACP_OwnerOrganization_TaxHT0" ma:taxonomyFieldName="ACP_OwnerOrganization" ma:displayName="Owner Organization" ma:readOnly="false" ma:fieldId="{b2f944ca-d7b4-479f-83be-7a711dbb0010}" ma:sspId="13a7ba8c-7457-4356-a6e9-e6f891afc8fd" ma:termSetId="71a8f656-dccb-4916-8370-91b3a5cc5bef" ma:anchorId="00000000-0000-0000-0000-000000000000" ma:open="false" ma:isKeyword="false">
      <xsd:complexType>
        <xsd:sequence>
          <xsd:element ref="pc:Terms" minOccurs="0" maxOccurs="1"/>
        </xsd:sequence>
      </xsd:complexType>
    </xsd:element>
    <xsd:element name="ACP_Renault_SecurityClassification_TaxHT0" ma:index="11" nillable="true" ma:taxonomy="true" ma:internalName="ACP_Renault_SecurityClassification_TaxHT0" ma:taxonomyFieldName="ACP_Renault_SecurityClassification" ma:displayName="Security Classification" ma:readOnly="false" ma:fieldId="{1fe3dde9-5599-430d-9249-906cb7133fa1}" ma:sspId="13a7ba8c-7457-4356-a6e9-e6f891afc8fd" ma:termSetId="2e709ad7-3269-4298-a893-fa3c9641f723" ma:anchorId="00000000-0000-0000-0000-000000000000" ma:open="false" ma:isKeyword="false">
      <xsd:complexType>
        <xsd:sequence>
          <xsd:element ref="pc:Terms" minOccurs="0" maxOccurs="1"/>
        </xsd:sequence>
      </xsd:complexType>
    </xsd:element>
    <xsd:element name="ACP_Renault_RelevantRegion_TaxHT0" ma:index="13" nillable="true" ma:taxonomy="true" ma:internalName="ACP_Renault_RelevantRegion_TaxHT0" ma:taxonomyFieldName="ACP_Renault_RelevantRegion" ma:displayName="Relevant Region" ma:readOnly="false" ma:fieldId="{d64cf655-2379-4890-ab5b-d3321d30528e}" ma:sspId="13a7ba8c-7457-4356-a6e9-e6f891afc8fd" ma:termSetId="4b81f2c5-3f4e-40a0-bf90-01b0cb8bee7d" ma:anchorId="00000000-0000-0000-0000-000000000000" ma:open="false" ma:isKeyword="false">
      <xsd:complexType>
        <xsd:sequence>
          <xsd:element ref="pc:Terms" minOccurs="0" maxOccurs="1"/>
        </xsd:sequence>
      </xsd:complexType>
    </xsd:element>
    <xsd:element name="ACP_Renault_DocumentType_TaxHT0" ma:index="15" nillable="true" ma:taxonomy="true" ma:internalName="ACP_Renault_DocumentType_TaxHT0" ma:taxonomyFieldName="ACP_Renault_DocumentType" ma:displayName="Document Type" ma:readOnly="false" ma:fieldId="{05c1c4e8-8423-4693-876e-411f294059ad}" ma:sspId="13a7ba8c-7457-4356-a6e9-e6f891afc8fd" ma:termSetId="2d5155ef-5bfc-46c0-bd2b-77b51f4890fa" ma:anchorId="00000000-0000-0000-0000-000000000000" ma:open="false" ma:isKeyword="false">
      <xsd:complexType>
        <xsd:sequence>
          <xsd:element ref="pc:Terms" minOccurs="0" maxOccurs="1"/>
        </xsd:sequence>
      </xsd:complexType>
    </xsd:element>
    <xsd:element name="ACP_Renault_ExpirationDate" ma:index="16" nillable="true" ma:displayName="Expiration Date" ma:description="Indicates the document Expiration Date." ma:format="DateOnly" ma:hidden="true" ma:internalName="ACP_Renault_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bebfd7-c037-4759-9b38-e825e441c157"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bffc78b5-cd8d-45a7-b563-40693bcb85b7}" ma:internalName="TaxCatchAll" ma:showField="CatchAllData" ma:web="64bebfd7-c037-4759-9b38-e825e441c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P_Renault_ExpirationDate xmlns="http://schemas.microsoft.com/sharepoint/v3" xsi:nil="true"/>
    <ACP_Renault_RelevantRegion_TaxHT0 xmlns="http://schemas.microsoft.com/sharepoint/v3">
      <Terms xmlns="http://schemas.microsoft.com/office/infopath/2007/PartnerControls"/>
    </ACP_Renault_RelevantRegion_TaxHT0>
    <ACP_Renault_DocumentType_TaxHT0 xmlns="http://schemas.microsoft.com/sharepoint/v3">
      <Terms xmlns="http://schemas.microsoft.com/office/infopath/2007/PartnerControls"/>
    </ACP_Renault_DocumentType_TaxHT0>
    <TaxCatchAll xmlns="64bebfd7-c037-4759-9b38-e825e441c157"/>
    <ACP_OwnerOrganization_TaxHT0 xmlns="http://schemas.microsoft.com/sharepoint/v3">
      <Terms xmlns="http://schemas.microsoft.com/office/infopath/2007/PartnerControls"/>
    </ACP_OwnerOrganization_TaxHT0>
    <ACP_Renault_SecurityClassification_TaxHT0 xmlns="http://schemas.microsoft.com/sharepoint/v3">
      <Terms xmlns="http://schemas.microsoft.com/office/infopath/2007/PartnerControls"/>
    </ACP_Renault_SecurityClassification_TaxHT0>
  </documentManagement>
</p:properties>
</file>

<file path=customXml/itemProps1.xml><?xml version="1.0" encoding="utf-8"?>
<ds:datastoreItem xmlns:ds="http://schemas.openxmlformats.org/officeDocument/2006/customXml" ds:itemID="{0F3D43DA-5654-44C0-9F70-4A99E8FC973E}">
  <ds:schemaRefs>
    <ds:schemaRef ds:uri="http://schemas.microsoft.com/sharepoint/v3/contenttype/forms"/>
  </ds:schemaRefs>
</ds:datastoreItem>
</file>

<file path=customXml/itemProps2.xml><?xml version="1.0" encoding="utf-8"?>
<ds:datastoreItem xmlns:ds="http://schemas.openxmlformats.org/officeDocument/2006/customXml" ds:itemID="{19A9CDB4-88DA-41B3-BA53-D5A86133EC99}">
  <ds:schemaRefs>
    <ds:schemaRef ds:uri="http://schemas.microsoft.com/sharepoint/events"/>
  </ds:schemaRefs>
</ds:datastoreItem>
</file>

<file path=customXml/itemProps3.xml><?xml version="1.0" encoding="utf-8"?>
<ds:datastoreItem xmlns:ds="http://schemas.openxmlformats.org/officeDocument/2006/customXml" ds:itemID="{7607E552-EF4D-4216-8645-AE8C46139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bebfd7-c037-4759-9b38-e825e441c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C1926-0DC1-490C-83D5-731B7EF8B1A9}">
  <ds:schemaRefs>
    <ds:schemaRef ds:uri="http://schemas.microsoft.com/office/2006/metadata/properties"/>
    <ds:schemaRef ds:uri="http://schemas.microsoft.com/office/infopath/2007/PartnerControls"/>
    <ds:schemaRef ds:uri="http://schemas.microsoft.com/sharepoint/v3"/>
    <ds:schemaRef ds:uri="64bebfd7-c037-4759-9b38-e825e441c157"/>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721</Words>
  <Characters>4113</Characters>
  <Application>Microsoft Office Word</Application>
  <DocSecurity>0</DocSecurity>
  <Lines>34</Lines>
  <Paragraphs>9</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Document type Communiqué de Presse Groupe</vt:lpstr>
      <vt:lpstr>Document type Communiqué de Presse Groupe</vt:lpstr>
      <vt:lpstr>Document type Communiqué de Presse Groupe</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 Communiqué de Presse Groupe</dc:title>
  <dc:creator>KAUFMAN Alejandra</dc:creator>
  <cp:lastModifiedBy>CAKIR Berk</cp:lastModifiedBy>
  <cp:revision>11</cp:revision>
  <cp:lastPrinted>2016-01-15T17:34:00Z</cp:lastPrinted>
  <dcterms:created xsi:type="dcterms:W3CDTF">2016-02-17T08:51:00Z</dcterms:created>
  <dcterms:modified xsi:type="dcterms:W3CDTF">2016-02-19T13:08:00Z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LastSaved">
    <vt:filetime>2015-04-29T00:00:00Z</vt:filetime>
  </property>
  <property fmtid="{D5CDD505-2E9C-101B-9397-08002B2CF9AE}" pid="4" name="ContentTypeId">
    <vt:lpwstr>0x01010066E3D1BD537B466A9FB4715B858074E900899E04623FB743D2ABDA955F9C2B667700BDE1E557D99C934AAF21072E049BB130</vt:lpwstr>
  </property>
  <property fmtid="{D5CDD505-2E9C-101B-9397-08002B2CF9AE}" pid="5" name="_NewReviewCycle">
    <vt:lpwstr/>
  </property>
</Properties>
</file>