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AB" w:rsidRPr="000A3307" w:rsidRDefault="00BB54CD" w:rsidP="00F64EAB">
      <w:pPr>
        <w:pStyle w:val="PRHeaderandtexttitle"/>
        <w:rPr>
          <w:sz w:val="22"/>
        </w:rPr>
      </w:pPr>
      <w:r w:rsidRPr="000A3307">
        <w:rPr>
          <w:sz w:val="22"/>
        </w:rPr>
        <w:t>Basın Bülteni</w:t>
      </w:r>
    </w:p>
    <w:p w:rsidR="00BB54CD" w:rsidRPr="000A3307" w:rsidRDefault="00BB54CD" w:rsidP="00F64EAB">
      <w:pPr>
        <w:pStyle w:val="PRHeaderandtexttitle"/>
        <w:rPr>
          <w:sz w:val="22"/>
        </w:rPr>
      </w:pPr>
      <w:r w:rsidRPr="000A3307">
        <w:rPr>
          <w:sz w:val="22"/>
        </w:rPr>
        <w:t>27 Şubat 2018</w:t>
      </w:r>
    </w:p>
    <w:p w:rsidR="00BB54CD" w:rsidRDefault="00BB54CD" w:rsidP="00F64EAB">
      <w:pPr>
        <w:pStyle w:val="PRHeaderandtexttitle"/>
        <w:rPr>
          <w:sz w:val="32"/>
        </w:rPr>
      </w:pPr>
    </w:p>
    <w:p w:rsidR="00BB54CD" w:rsidRDefault="00BB54CD" w:rsidP="00F64EAB">
      <w:pPr>
        <w:pStyle w:val="PRHeaderandtexttitle"/>
        <w:rPr>
          <w:sz w:val="32"/>
        </w:rPr>
      </w:pPr>
    </w:p>
    <w:p w:rsidR="005E4B6C" w:rsidRDefault="00F64EAB" w:rsidP="005E4B6C">
      <w:pPr>
        <w:pStyle w:val="PRHeaderandtexttitle"/>
        <w:jc w:val="center"/>
        <w:rPr>
          <w:sz w:val="32"/>
        </w:rPr>
      </w:pPr>
      <w:proofErr w:type="spellStart"/>
      <w:r w:rsidRPr="00F64EAB">
        <w:rPr>
          <w:sz w:val="32"/>
        </w:rPr>
        <w:t>Alpine</w:t>
      </w:r>
      <w:proofErr w:type="spellEnd"/>
      <w:r w:rsidRPr="00F64EAB">
        <w:rPr>
          <w:sz w:val="32"/>
        </w:rPr>
        <w:t xml:space="preserve"> A110’un iki yeni </w:t>
      </w:r>
      <w:proofErr w:type="gramStart"/>
      <w:r w:rsidR="005E4B6C">
        <w:rPr>
          <w:sz w:val="32"/>
        </w:rPr>
        <w:t>versiyonu</w:t>
      </w:r>
      <w:proofErr w:type="gramEnd"/>
    </w:p>
    <w:p w:rsidR="00F64EAB" w:rsidRPr="00F64EAB" w:rsidRDefault="00F64EAB" w:rsidP="005E4B6C">
      <w:pPr>
        <w:pStyle w:val="PRHeaderandtexttitle"/>
        <w:jc w:val="center"/>
        <w:rPr>
          <w:sz w:val="32"/>
        </w:rPr>
      </w:pPr>
      <w:r w:rsidRPr="00F64EAB">
        <w:rPr>
          <w:sz w:val="32"/>
        </w:rPr>
        <w:t>Cenevre Uluslararası Otomobil Fuarı’nda</w:t>
      </w:r>
    </w:p>
    <w:p w:rsidR="00EA53A9" w:rsidRDefault="00EA53A9"/>
    <w:p w:rsidR="00F64EAB" w:rsidRPr="001801A3" w:rsidRDefault="005E4B6C" w:rsidP="00F64EAB">
      <w:pPr>
        <w:pStyle w:val="PRHeadertex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A110 </w:t>
      </w:r>
      <w:proofErr w:type="spellStart"/>
      <w:r>
        <w:rPr>
          <w:sz w:val="24"/>
        </w:rPr>
        <w:t>Pure</w:t>
      </w:r>
      <w:proofErr w:type="spellEnd"/>
      <w:r>
        <w:rPr>
          <w:sz w:val="24"/>
        </w:rPr>
        <w:t xml:space="preserve">, </w:t>
      </w:r>
      <w:r w:rsidR="00F64EAB" w:rsidRPr="001801A3">
        <w:rPr>
          <w:sz w:val="24"/>
        </w:rPr>
        <w:t xml:space="preserve">A110 </w:t>
      </w:r>
      <w:proofErr w:type="spellStart"/>
      <w:r w:rsidR="003D0699">
        <w:rPr>
          <w:sz w:val="24"/>
        </w:rPr>
        <w:t>Première</w:t>
      </w:r>
      <w:proofErr w:type="spellEnd"/>
      <w:r w:rsidR="003D0699">
        <w:rPr>
          <w:sz w:val="24"/>
        </w:rPr>
        <w:t xml:space="preserve"> </w:t>
      </w:r>
      <w:proofErr w:type="spellStart"/>
      <w:r w:rsidR="003D0699">
        <w:rPr>
          <w:sz w:val="24"/>
        </w:rPr>
        <w:t>Edition’ı</w:t>
      </w:r>
      <w:bookmarkStart w:id="0" w:name="_GoBack"/>
      <w:bookmarkEnd w:id="0"/>
      <w:r>
        <w:rPr>
          <w:sz w:val="24"/>
        </w:rPr>
        <w:t>n</w:t>
      </w:r>
      <w:proofErr w:type="spellEnd"/>
      <w:r w:rsidR="00F64EAB" w:rsidRPr="001801A3">
        <w:rPr>
          <w:sz w:val="24"/>
        </w:rPr>
        <w:t xml:space="preserve"> </w:t>
      </w:r>
      <w:proofErr w:type="spellStart"/>
      <w:r w:rsidR="00F64EAB" w:rsidRPr="001801A3">
        <w:rPr>
          <w:sz w:val="24"/>
        </w:rPr>
        <w:t>minimalist</w:t>
      </w:r>
      <w:proofErr w:type="spellEnd"/>
      <w:r w:rsidR="00F64EAB" w:rsidRPr="001801A3">
        <w:rPr>
          <w:sz w:val="24"/>
        </w:rPr>
        <w:t xml:space="preserve"> yaklaşımı</w:t>
      </w:r>
      <w:r>
        <w:rPr>
          <w:sz w:val="24"/>
        </w:rPr>
        <w:t>nı</w:t>
      </w:r>
      <w:r w:rsidR="00F64EAB" w:rsidRPr="001801A3">
        <w:rPr>
          <w:sz w:val="24"/>
        </w:rPr>
        <w:t xml:space="preserve"> devam ettiriyor</w:t>
      </w:r>
      <w:r w:rsidR="00F64EAB" w:rsidRPr="001801A3">
        <w:rPr>
          <w:sz w:val="24"/>
        </w:rPr>
        <w:br/>
      </w:r>
    </w:p>
    <w:p w:rsidR="00F64EAB" w:rsidRPr="001801A3" w:rsidRDefault="00F64EAB" w:rsidP="00F64EAB">
      <w:pPr>
        <w:pStyle w:val="PRHeadertext"/>
        <w:numPr>
          <w:ilvl w:val="0"/>
          <w:numId w:val="1"/>
        </w:numPr>
        <w:rPr>
          <w:sz w:val="24"/>
        </w:rPr>
      </w:pPr>
      <w:r w:rsidRPr="001801A3">
        <w:rPr>
          <w:sz w:val="24"/>
        </w:rPr>
        <w:t xml:space="preserve">A110 </w:t>
      </w:r>
      <w:proofErr w:type="spellStart"/>
      <w:r w:rsidRPr="001801A3">
        <w:rPr>
          <w:sz w:val="24"/>
        </w:rPr>
        <w:t>Légende</w:t>
      </w:r>
      <w:proofErr w:type="spellEnd"/>
      <w:r w:rsidRPr="001801A3">
        <w:rPr>
          <w:sz w:val="24"/>
        </w:rPr>
        <w:t>, e</w:t>
      </w:r>
      <w:r w:rsidR="005E4B6C">
        <w:rPr>
          <w:sz w:val="24"/>
        </w:rPr>
        <w:t xml:space="preserve">kstra konfor ve </w:t>
      </w:r>
      <w:proofErr w:type="spellStart"/>
      <w:r w:rsidR="005E4B6C">
        <w:rPr>
          <w:sz w:val="24"/>
        </w:rPr>
        <w:t>zerafet</w:t>
      </w:r>
      <w:proofErr w:type="spellEnd"/>
      <w:r w:rsidR="005E4B6C">
        <w:rPr>
          <w:sz w:val="24"/>
        </w:rPr>
        <w:t xml:space="preserve"> katıyor</w:t>
      </w:r>
    </w:p>
    <w:p w:rsidR="00F64EAB" w:rsidRDefault="00F64EAB"/>
    <w:p w:rsidR="005E4B6C" w:rsidRDefault="00F64EAB" w:rsidP="001801A3">
      <w:pPr>
        <w:pStyle w:val="PRTex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A110 </w:t>
      </w:r>
      <w:proofErr w:type="spellStart"/>
      <w:r>
        <w:rPr>
          <w:color w:val="auto"/>
          <w:sz w:val="22"/>
          <w:szCs w:val="22"/>
        </w:rPr>
        <w:t>Pure</w:t>
      </w:r>
      <w:proofErr w:type="spellEnd"/>
      <w:r>
        <w:rPr>
          <w:color w:val="auto"/>
          <w:sz w:val="22"/>
          <w:szCs w:val="22"/>
        </w:rPr>
        <w:t xml:space="preserve"> ve </w:t>
      </w:r>
      <w:proofErr w:type="spellStart"/>
      <w:r w:rsidR="005E4B6C">
        <w:rPr>
          <w:color w:val="auto"/>
          <w:sz w:val="22"/>
          <w:szCs w:val="22"/>
        </w:rPr>
        <w:t>Légende</w:t>
      </w:r>
      <w:proofErr w:type="spellEnd"/>
      <w:r w:rsidR="005E4B6C">
        <w:rPr>
          <w:color w:val="auto"/>
          <w:sz w:val="22"/>
          <w:szCs w:val="22"/>
        </w:rPr>
        <w:t xml:space="preserve">, </w:t>
      </w:r>
      <w:proofErr w:type="spellStart"/>
      <w:r w:rsidR="005E4B6C">
        <w:rPr>
          <w:color w:val="auto"/>
          <w:sz w:val="22"/>
          <w:szCs w:val="22"/>
        </w:rPr>
        <w:t>Alpine’in</w:t>
      </w:r>
      <w:proofErr w:type="spellEnd"/>
      <w:r w:rsidR="005E4B6C">
        <w:rPr>
          <w:color w:val="auto"/>
          <w:sz w:val="22"/>
          <w:szCs w:val="22"/>
        </w:rPr>
        <w:t xml:space="preserve"> zamansız özelliklerine sadık kalıyor: kompakt, hafif ve atak</w:t>
      </w:r>
    </w:p>
    <w:p w:rsidR="00F64EAB" w:rsidRPr="00D227F8" w:rsidRDefault="00F64EAB" w:rsidP="001801A3">
      <w:pPr>
        <w:pStyle w:val="PRText"/>
        <w:jc w:val="both"/>
        <w:rPr>
          <w:color w:val="auto"/>
          <w:sz w:val="22"/>
          <w:szCs w:val="22"/>
        </w:rPr>
      </w:pPr>
    </w:p>
    <w:p w:rsidR="00F64EAB" w:rsidRPr="00D227F8" w:rsidRDefault="00F64EAB" w:rsidP="001801A3">
      <w:pPr>
        <w:pStyle w:val="PRText"/>
        <w:jc w:val="both"/>
        <w:rPr>
          <w:color w:val="auto"/>
          <w:sz w:val="22"/>
          <w:szCs w:val="22"/>
        </w:rPr>
      </w:pPr>
    </w:p>
    <w:p w:rsidR="00F64EAB" w:rsidRPr="00D227F8" w:rsidRDefault="00990BF0" w:rsidP="001801A3">
      <w:pPr>
        <w:pStyle w:val="PRTex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Her iki versiyon da</w:t>
      </w:r>
      <w:r w:rsidR="00F64EAB">
        <w:rPr>
          <w:color w:val="auto"/>
          <w:sz w:val="22"/>
          <w:szCs w:val="22"/>
        </w:rPr>
        <w:t xml:space="preserve"> aynı alüminyum yapı</w:t>
      </w:r>
      <w:r>
        <w:rPr>
          <w:color w:val="auto"/>
          <w:sz w:val="22"/>
          <w:szCs w:val="22"/>
        </w:rPr>
        <w:t xml:space="preserve">yı paylaşıyor. İkisi de 252 </w:t>
      </w:r>
      <w:proofErr w:type="spellStart"/>
      <w:r>
        <w:rPr>
          <w:color w:val="auto"/>
          <w:sz w:val="22"/>
          <w:szCs w:val="22"/>
        </w:rPr>
        <w:t>bg</w:t>
      </w:r>
      <w:proofErr w:type="spellEnd"/>
      <w:r>
        <w:rPr>
          <w:color w:val="auto"/>
          <w:sz w:val="22"/>
          <w:szCs w:val="22"/>
        </w:rPr>
        <w:t xml:space="preserve"> güç </w:t>
      </w:r>
      <w:r w:rsidR="00F64EAB">
        <w:rPr>
          <w:color w:val="auto"/>
          <w:sz w:val="22"/>
          <w:szCs w:val="22"/>
        </w:rPr>
        <w:t xml:space="preserve">1.8 litre motor, 7 </w:t>
      </w:r>
      <w:r>
        <w:rPr>
          <w:color w:val="auto"/>
          <w:sz w:val="22"/>
          <w:szCs w:val="22"/>
        </w:rPr>
        <w:t>ileri</w:t>
      </w:r>
      <w:r w:rsidR="00F64EAB">
        <w:rPr>
          <w:color w:val="auto"/>
          <w:sz w:val="22"/>
          <w:szCs w:val="22"/>
        </w:rPr>
        <w:t xml:space="preserve"> çift kavramalı şanzıman ve çift salıncaklı ön ve arka sü</w:t>
      </w:r>
      <w:r>
        <w:rPr>
          <w:color w:val="auto"/>
          <w:sz w:val="22"/>
          <w:szCs w:val="22"/>
        </w:rPr>
        <w:t>spansiyona sahip</w:t>
      </w:r>
      <w:r w:rsidR="00F64EAB">
        <w:rPr>
          <w:color w:val="auto"/>
          <w:sz w:val="22"/>
          <w:szCs w:val="22"/>
        </w:rPr>
        <w:t xml:space="preserve">. </w:t>
      </w:r>
    </w:p>
    <w:p w:rsidR="00F64EAB" w:rsidRPr="00D227F8" w:rsidRDefault="00F64EAB" w:rsidP="001801A3">
      <w:pPr>
        <w:pStyle w:val="PRText"/>
        <w:jc w:val="both"/>
        <w:rPr>
          <w:color w:val="auto"/>
          <w:sz w:val="22"/>
          <w:szCs w:val="22"/>
        </w:rPr>
      </w:pPr>
    </w:p>
    <w:p w:rsidR="00990BF0" w:rsidRDefault="00F64EAB" w:rsidP="001801A3">
      <w:pPr>
        <w:pStyle w:val="PRTex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proofErr w:type="spellStart"/>
      <w:r w:rsidRPr="00CF2191">
        <w:rPr>
          <w:color w:val="auto"/>
          <w:sz w:val="22"/>
          <w:szCs w:val="22"/>
        </w:rPr>
        <w:t>Pure</w:t>
      </w:r>
      <w:proofErr w:type="spellEnd"/>
      <w:r>
        <w:rPr>
          <w:b/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  <w:r w:rsidR="00990BF0">
        <w:rPr>
          <w:color w:val="auto"/>
          <w:sz w:val="22"/>
          <w:szCs w:val="22"/>
        </w:rPr>
        <w:t xml:space="preserve">dağ yollarında hafiflik ve vites hassasiyetinin yaşattığı sürüş keyfini bilen </w:t>
      </w:r>
      <w:proofErr w:type="spellStart"/>
      <w:r w:rsidR="00990BF0">
        <w:rPr>
          <w:color w:val="auto"/>
          <w:sz w:val="22"/>
          <w:szCs w:val="22"/>
        </w:rPr>
        <w:t>Alpine</w:t>
      </w:r>
      <w:proofErr w:type="spellEnd"/>
      <w:r w:rsidR="00990BF0">
        <w:rPr>
          <w:color w:val="auto"/>
          <w:sz w:val="22"/>
          <w:szCs w:val="22"/>
        </w:rPr>
        <w:t xml:space="preserve"> DNA’sından vazgeçemeyen</w:t>
      </w:r>
      <w:r>
        <w:rPr>
          <w:color w:val="auto"/>
          <w:sz w:val="22"/>
          <w:szCs w:val="22"/>
        </w:rPr>
        <w:t xml:space="preserve"> müşteriler için </w:t>
      </w:r>
      <w:r w:rsidR="00990BF0">
        <w:rPr>
          <w:color w:val="auto"/>
          <w:sz w:val="22"/>
          <w:szCs w:val="22"/>
        </w:rPr>
        <w:t>tasarlandı.</w:t>
      </w:r>
    </w:p>
    <w:p w:rsidR="00F64EAB" w:rsidRPr="00D227F8" w:rsidRDefault="00F64EAB" w:rsidP="001801A3">
      <w:pPr>
        <w:pStyle w:val="PRText"/>
        <w:jc w:val="both"/>
        <w:rPr>
          <w:color w:val="auto"/>
          <w:sz w:val="22"/>
          <w:szCs w:val="22"/>
        </w:rPr>
      </w:pPr>
    </w:p>
    <w:p w:rsidR="00F64EAB" w:rsidRPr="00D227F8" w:rsidRDefault="00F64EAB" w:rsidP="001801A3">
      <w:pPr>
        <w:pStyle w:val="PRText"/>
        <w:tabs>
          <w:tab w:val="left" w:pos="2712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:rsidR="00F64EAB" w:rsidRPr="00990BF0" w:rsidRDefault="00F64EAB" w:rsidP="001801A3">
      <w:pPr>
        <w:pStyle w:val="PRTex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proofErr w:type="spellStart"/>
      <w:r w:rsidRPr="00990BF0">
        <w:rPr>
          <w:color w:val="auto"/>
          <w:sz w:val="22"/>
          <w:szCs w:val="22"/>
        </w:rPr>
        <w:t>Légende</w:t>
      </w:r>
      <w:proofErr w:type="spellEnd"/>
      <w:r w:rsidRPr="00990BF0">
        <w:rPr>
          <w:color w:val="auto"/>
          <w:sz w:val="22"/>
          <w:szCs w:val="22"/>
        </w:rPr>
        <w:t>,</w:t>
      </w:r>
      <w:r w:rsidRPr="00990BF0">
        <w:rPr>
          <w:b/>
          <w:color w:val="auto"/>
          <w:sz w:val="22"/>
          <w:szCs w:val="22"/>
        </w:rPr>
        <w:t xml:space="preserve"> </w:t>
      </w:r>
      <w:r w:rsidRPr="00990BF0">
        <w:rPr>
          <w:color w:val="auto"/>
          <w:sz w:val="22"/>
          <w:szCs w:val="22"/>
        </w:rPr>
        <w:t>günlük</w:t>
      </w:r>
      <w:r w:rsidR="00990BF0" w:rsidRPr="00990BF0">
        <w:rPr>
          <w:color w:val="auto"/>
          <w:sz w:val="22"/>
          <w:szCs w:val="22"/>
        </w:rPr>
        <w:t xml:space="preserve"> sürüşün yanı sıra uzun yolda</w:t>
      </w:r>
      <w:r w:rsidRPr="00990BF0">
        <w:rPr>
          <w:color w:val="auto"/>
          <w:sz w:val="22"/>
          <w:szCs w:val="22"/>
        </w:rPr>
        <w:t xml:space="preserve"> da daha fazla </w:t>
      </w:r>
      <w:proofErr w:type="spellStart"/>
      <w:r w:rsidRPr="00990BF0">
        <w:rPr>
          <w:color w:val="auto"/>
          <w:sz w:val="22"/>
          <w:szCs w:val="22"/>
        </w:rPr>
        <w:t>zerafet</w:t>
      </w:r>
      <w:proofErr w:type="spellEnd"/>
      <w:r w:rsidRPr="00990BF0">
        <w:rPr>
          <w:color w:val="auto"/>
          <w:sz w:val="22"/>
          <w:szCs w:val="22"/>
        </w:rPr>
        <w:t xml:space="preserve"> ve detay sunuyor. </w:t>
      </w:r>
      <w:r w:rsidR="00990BF0" w:rsidRPr="00990BF0">
        <w:rPr>
          <w:color w:val="auto"/>
          <w:sz w:val="22"/>
          <w:szCs w:val="22"/>
        </w:rPr>
        <w:t>6</w:t>
      </w:r>
      <w:r w:rsidRPr="00990BF0">
        <w:rPr>
          <w:color w:val="auto"/>
          <w:sz w:val="22"/>
          <w:szCs w:val="22"/>
        </w:rPr>
        <w:t xml:space="preserve"> yönlü ayarlanabilir hafif </w:t>
      </w:r>
      <w:proofErr w:type="spellStart"/>
      <w:r w:rsidRPr="00990BF0">
        <w:rPr>
          <w:color w:val="auto"/>
          <w:sz w:val="22"/>
          <w:szCs w:val="22"/>
        </w:rPr>
        <w:t>Sabelt</w:t>
      </w:r>
      <w:proofErr w:type="spellEnd"/>
      <w:r w:rsidRPr="00990BF0">
        <w:rPr>
          <w:color w:val="auto"/>
          <w:sz w:val="22"/>
          <w:szCs w:val="22"/>
        </w:rPr>
        <w:t xml:space="preserve"> koltuklar, deri döşeme</w:t>
      </w:r>
      <w:r w:rsidR="00990BF0" w:rsidRPr="00990BF0">
        <w:rPr>
          <w:color w:val="auto"/>
          <w:sz w:val="22"/>
          <w:szCs w:val="22"/>
        </w:rPr>
        <w:t xml:space="preserve"> ve parlak karbonun uyumlu </w:t>
      </w:r>
      <w:r w:rsidRPr="00990BF0">
        <w:rPr>
          <w:color w:val="auto"/>
          <w:sz w:val="22"/>
          <w:szCs w:val="22"/>
        </w:rPr>
        <w:t>bi</w:t>
      </w:r>
      <w:r w:rsidR="00990BF0" w:rsidRPr="00990BF0">
        <w:rPr>
          <w:color w:val="auto"/>
          <w:sz w:val="22"/>
          <w:szCs w:val="22"/>
        </w:rPr>
        <w:t>r</w:t>
      </w:r>
      <w:r w:rsidRPr="00990BF0">
        <w:rPr>
          <w:color w:val="auto"/>
          <w:sz w:val="22"/>
          <w:szCs w:val="22"/>
        </w:rPr>
        <w:t xml:space="preserve">leşimi standart donanım olarak sunuluyor. </w:t>
      </w:r>
    </w:p>
    <w:p w:rsidR="00F64EAB" w:rsidRDefault="00F64EAB" w:rsidP="001801A3">
      <w:pPr>
        <w:jc w:val="both"/>
      </w:pPr>
    </w:p>
    <w:p w:rsidR="00F64EAB" w:rsidRPr="00D227F8" w:rsidRDefault="00F64EAB" w:rsidP="001801A3">
      <w:pPr>
        <w:pStyle w:val="PRTex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Alpine ürün gamını üç yeni renk tamamlıy</w:t>
      </w:r>
      <w:r w:rsidR="00990BF0">
        <w:rPr>
          <w:color w:val="auto"/>
          <w:sz w:val="22"/>
          <w:szCs w:val="22"/>
        </w:rPr>
        <w:t>or: Parlak Beyaz, Okyanus Mavi ve Şimşek Gri</w:t>
      </w:r>
      <w:r>
        <w:rPr>
          <w:color w:val="auto"/>
          <w:sz w:val="22"/>
          <w:szCs w:val="22"/>
        </w:rPr>
        <w:t xml:space="preserve">. </w:t>
      </w:r>
    </w:p>
    <w:p w:rsidR="00F64EAB" w:rsidRPr="00D227F8" w:rsidRDefault="00F64EAB" w:rsidP="001801A3">
      <w:pPr>
        <w:pStyle w:val="PRText"/>
        <w:jc w:val="both"/>
        <w:rPr>
          <w:color w:val="auto"/>
          <w:sz w:val="22"/>
          <w:szCs w:val="22"/>
        </w:rPr>
      </w:pPr>
    </w:p>
    <w:p w:rsidR="00F64EAB" w:rsidRDefault="00F64EAB"/>
    <w:sectPr w:rsidR="00F64E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A9" w:rsidRDefault="00362DA9" w:rsidP="00F64EAB">
      <w:pPr>
        <w:spacing w:after="0" w:line="240" w:lineRule="auto"/>
      </w:pPr>
      <w:r>
        <w:separator/>
      </w:r>
    </w:p>
  </w:endnote>
  <w:endnote w:type="continuationSeparator" w:id="0">
    <w:p w:rsidR="00362DA9" w:rsidRDefault="00362DA9" w:rsidP="00F6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D4" w:rsidRDefault="007C47D4" w:rsidP="007C47D4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 – Fulya ÖZKAN </w:t>
    </w:r>
  </w:p>
  <w:p w:rsidR="007C47D4" w:rsidRDefault="007C47D4" w:rsidP="007C47D4">
    <w:pPr>
      <w:pStyle w:val="Footer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7C47D4" w:rsidRDefault="007C47D4" w:rsidP="007C47D4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www.medyarenault.com</w:t>
    </w:r>
  </w:p>
  <w:p w:rsidR="007C47D4" w:rsidRDefault="007C4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A9" w:rsidRDefault="00362DA9" w:rsidP="00F64EAB">
      <w:pPr>
        <w:spacing w:after="0" w:line="240" w:lineRule="auto"/>
      </w:pPr>
      <w:r>
        <w:separator/>
      </w:r>
    </w:p>
  </w:footnote>
  <w:footnote w:type="continuationSeparator" w:id="0">
    <w:p w:rsidR="00362DA9" w:rsidRDefault="00362DA9" w:rsidP="00F6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EAB" w:rsidRDefault="00F64EAB">
    <w:pPr>
      <w:pStyle w:val="Header"/>
    </w:pPr>
    <w:r>
      <w:rPr>
        <w:noProof/>
        <w:color w:val="005BBB"/>
        <w:sz w:val="12"/>
        <w:szCs w:val="12"/>
        <w:lang w:val="en-US"/>
      </w:rPr>
      <w:drawing>
        <wp:anchor distT="0" distB="0" distL="114300" distR="114300" simplePos="0" relativeHeight="251659264" behindDoc="1" locked="0" layoutInCell="1" allowOverlap="0" wp14:anchorId="6F8C7EC7" wp14:editId="7BE88C81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1082040" cy="100330"/>
          <wp:effectExtent l="0" t="0" r="10160" b="1270"/>
          <wp:wrapTight wrapText="bothSides">
            <wp:wrapPolygon edited="0">
              <wp:start x="0" y="0"/>
              <wp:lineTo x="0" y="16405"/>
              <wp:lineTo x="21296" y="16405"/>
              <wp:lineTo x="21296" y="0"/>
              <wp:lineTo x="0" y="0"/>
            </wp:wrapPolygon>
          </wp:wrapTight>
          <wp:docPr id="5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pogramme_30mm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1003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B49"/>
    <w:multiLevelType w:val="hybridMultilevel"/>
    <w:tmpl w:val="D400A10A"/>
    <w:lvl w:ilvl="0" w:tplc="DCAAF462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  <w:spacing w:val="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81DAF"/>
    <w:multiLevelType w:val="hybridMultilevel"/>
    <w:tmpl w:val="C430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01"/>
    <w:rsid w:val="000A3307"/>
    <w:rsid w:val="001801A3"/>
    <w:rsid w:val="00256B01"/>
    <w:rsid w:val="00362DA9"/>
    <w:rsid w:val="003D0699"/>
    <w:rsid w:val="005E4B6C"/>
    <w:rsid w:val="00614FA8"/>
    <w:rsid w:val="00623D4D"/>
    <w:rsid w:val="0075106D"/>
    <w:rsid w:val="007C47D4"/>
    <w:rsid w:val="00881085"/>
    <w:rsid w:val="00990BF0"/>
    <w:rsid w:val="00AC75E4"/>
    <w:rsid w:val="00BB54CD"/>
    <w:rsid w:val="00C836E6"/>
    <w:rsid w:val="00D8534D"/>
    <w:rsid w:val="00E6288A"/>
    <w:rsid w:val="00EA53A9"/>
    <w:rsid w:val="00F6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5201"/>
  <w15:chartTrackingRefBased/>
  <w15:docId w15:val="{7A3FE6BC-33BC-40EA-AEBC-34953F51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Headerandtexttitle">
    <w:name w:val="PR Header and text title"/>
    <w:qFormat/>
    <w:rsid w:val="00F64EAB"/>
    <w:pPr>
      <w:spacing w:after="0" w:line="300" w:lineRule="exact"/>
    </w:pPr>
    <w:rPr>
      <w:rFonts w:ascii="Arial" w:eastAsiaTheme="minorEastAsia" w:hAnsi="Arial" w:cs="Arial"/>
      <w:b/>
      <w:bCs/>
      <w:color w:val="005BBB"/>
      <w:spacing w:val="11"/>
      <w:sz w:val="25"/>
      <w:szCs w:val="28"/>
      <w:lang w:eastAsia="ja-JP"/>
    </w:rPr>
  </w:style>
  <w:style w:type="paragraph" w:customStyle="1" w:styleId="PRHeadertext">
    <w:name w:val="PR Header text"/>
    <w:qFormat/>
    <w:rsid w:val="00F64EAB"/>
    <w:pPr>
      <w:spacing w:after="0" w:line="220" w:lineRule="exact"/>
    </w:pPr>
    <w:rPr>
      <w:rFonts w:ascii="Arial" w:eastAsiaTheme="minorEastAsia" w:hAnsi="Arial" w:cs="Arial"/>
      <w:b/>
      <w:bCs/>
      <w:color w:val="005BBB"/>
      <w:spacing w:val="11"/>
      <w:sz w:val="18"/>
      <w:szCs w:val="18"/>
      <w:lang w:eastAsia="ja-JP"/>
    </w:rPr>
  </w:style>
  <w:style w:type="paragraph" w:customStyle="1" w:styleId="PRText">
    <w:name w:val="PR Text"/>
    <w:qFormat/>
    <w:rsid w:val="00F64EAB"/>
    <w:pPr>
      <w:spacing w:after="0" w:line="220" w:lineRule="exact"/>
    </w:pPr>
    <w:rPr>
      <w:rFonts w:ascii="Arial" w:eastAsiaTheme="minorEastAsia" w:hAnsi="Arial" w:cs="Arial"/>
      <w:color w:val="000000" w:themeColor="text1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64EA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EAB"/>
  </w:style>
  <w:style w:type="paragraph" w:styleId="Footer">
    <w:name w:val="footer"/>
    <w:basedOn w:val="Normal"/>
    <w:link w:val="FooterChar"/>
    <w:unhideWhenUsed/>
    <w:rsid w:val="00F64EA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64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MAIS A.S.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BATTAL</dc:creator>
  <cp:keywords/>
  <dc:description/>
  <cp:lastModifiedBy>Enes BATTAL</cp:lastModifiedBy>
  <cp:revision>4</cp:revision>
  <dcterms:created xsi:type="dcterms:W3CDTF">2018-02-26T12:59:00Z</dcterms:created>
  <dcterms:modified xsi:type="dcterms:W3CDTF">2018-02-27T06:51:00Z</dcterms:modified>
</cp:coreProperties>
</file>