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90" w:rsidRPr="00FB7690" w:rsidRDefault="008F2D09" w:rsidP="009C466B">
      <w:pPr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271A9B" w:rsidRDefault="00DB618E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16</w:t>
      </w:r>
      <w:r w:rsidR="00DA3CAC">
        <w:rPr>
          <w:rFonts w:ascii="Arial" w:eastAsia="Arial" w:hAnsi="Arial" w:cs="Arial"/>
          <w:spacing w:val="1"/>
          <w:position w:val="-1"/>
          <w:sz w:val="20"/>
        </w:rPr>
        <w:t xml:space="preserve"> Nisan 2017</w:t>
      </w:r>
    </w:p>
    <w:p w:rsidR="002A2E85" w:rsidRPr="002A2E85" w:rsidRDefault="002A2E85" w:rsidP="00410B4C">
      <w:pPr>
        <w:pStyle w:val="BodyText"/>
        <w:spacing w:line="360" w:lineRule="auto"/>
        <w:ind w:left="2721" w:right="522"/>
        <w:jc w:val="center"/>
        <w:rPr>
          <w:rFonts w:ascii="Arial" w:hAnsi="Arial"/>
          <w:sz w:val="10"/>
          <w:szCs w:val="42"/>
          <w:lang w:val="tr-TR"/>
        </w:rPr>
      </w:pPr>
    </w:p>
    <w:p w:rsidR="00187DAD" w:rsidRDefault="00187DAD" w:rsidP="00187DAD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42"/>
          <w:lang w:val="tr-TR"/>
        </w:rPr>
      </w:pPr>
      <w:r w:rsidRPr="00A04CE8">
        <w:rPr>
          <w:rFonts w:ascii="Arial" w:hAnsi="Arial"/>
          <w:sz w:val="32"/>
          <w:szCs w:val="42"/>
          <w:lang w:val="tr-TR"/>
        </w:rPr>
        <w:t xml:space="preserve">Yeni Renault </w:t>
      </w:r>
      <w:r>
        <w:rPr>
          <w:rFonts w:ascii="Arial" w:hAnsi="Arial"/>
          <w:sz w:val="32"/>
          <w:szCs w:val="42"/>
          <w:lang w:val="tr-TR"/>
        </w:rPr>
        <w:t>Koleos ve Captur</w:t>
      </w:r>
    </w:p>
    <w:p w:rsidR="00AD6F36" w:rsidRDefault="00187DAD" w:rsidP="00187DAD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42"/>
          <w:lang w:val="tr-TR"/>
        </w:rPr>
      </w:pPr>
      <w:r w:rsidRPr="00A04CE8">
        <w:rPr>
          <w:rFonts w:ascii="Arial" w:hAnsi="Arial"/>
          <w:sz w:val="32"/>
          <w:szCs w:val="42"/>
          <w:lang w:val="tr-TR"/>
        </w:rPr>
        <w:t>İstanbul Auto Show’da</w:t>
      </w:r>
      <w:r w:rsidRPr="00A04CE8">
        <w:rPr>
          <w:rFonts w:ascii="Arial" w:hAnsi="Arial"/>
          <w:sz w:val="32"/>
          <w:szCs w:val="42"/>
          <w:lang w:val="tr-TR"/>
        </w:rPr>
        <w:t xml:space="preserve"> </w:t>
      </w:r>
      <w:r w:rsidRPr="00A04CE8">
        <w:rPr>
          <w:rFonts w:ascii="Arial" w:hAnsi="Arial"/>
          <w:sz w:val="32"/>
          <w:szCs w:val="42"/>
          <w:lang w:val="tr-TR"/>
        </w:rPr>
        <w:t>Türkiye Prömiyeri</w:t>
      </w:r>
      <w:r>
        <w:rPr>
          <w:rFonts w:ascii="Arial" w:hAnsi="Arial"/>
          <w:sz w:val="32"/>
          <w:szCs w:val="42"/>
          <w:lang w:val="tr-TR"/>
        </w:rPr>
        <w:t>ne hazır!</w:t>
      </w:r>
    </w:p>
    <w:p w:rsidR="00DB618E" w:rsidRPr="00A04CE8" w:rsidRDefault="00DB618E" w:rsidP="00A04CE8">
      <w:pPr>
        <w:pStyle w:val="BodyText"/>
        <w:spacing w:line="360" w:lineRule="auto"/>
        <w:ind w:left="2721" w:right="522"/>
        <w:jc w:val="both"/>
        <w:rPr>
          <w:rFonts w:ascii="Arial" w:hAnsi="Arial"/>
          <w:sz w:val="32"/>
          <w:szCs w:val="42"/>
          <w:lang w:val="tr-TR"/>
        </w:rPr>
      </w:pPr>
    </w:p>
    <w:p w:rsidR="00DA3CAC" w:rsidRPr="00581CE2" w:rsidRDefault="00AD6F36" w:rsidP="00C876EE">
      <w:pPr>
        <w:pStyle w:val="ListParagraph"/>
        <w:spacing w:after="0" w:line="360" w:lineRule="auto"/>
        <w:ind w:left="2722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>R</w:t>
      </w:r>
      <w:r w:rsidR="00DA3CAC" w:rsidRPr="00581CE2">
        <w:rPr>
          <w:rFonts w:ascii="Arial" w:hAnsi="Arial" w:cs="Arial"/>
          <w:sz w:val="20"/>
        </w:rPr>
        <w:t>enault, 20</w:t>
      </w:r>
      <w:r w:rsidR="00F07B76" w:rsidRPr="00581CE2">
        <w:rPr>
          <w:rFonts w:ascii="Arial" w:hAnsi="Arial" w:cs="Arial"/>
          <w:sz w:val="20"/>
        </w:rPr>
        <w:t xml:space="preserve"> </w:t>
      </w:r>
      <w:r w:rsidR="00DA3CAC" w:rsidRPr="00581CE2">
        <w:rPr>
          <w:rFonts w:ascii="Arial" w:hAnsi="Arial" w:cs="Arial"/>
          <w:sz w:val="20"/>
        </w:rPr>
        <w:t>Nisan 2017</w:t>
      </w:r>
      <w:r w:rsidR="00F07B76" w:rsidRPr="00581CE2">
        <w:rPr>
          <w:rFonts w:ascii="Arial" w:hAnsi="Arial" w:cs="Arial"/>
          <w:sz w:val="20"/>
        </w:rPr>
        <w:t xml:space="preserve"> tarihinde Tüyap </w:t>
      </w:r>
      <w:r w:rsidR="002D3968" w:rsidRPr="00581CE2">
        <w:rPr>
          <w:rFonts w:ascii="Arial" w:hAnsi="Arial" w:cs="Arial"/>
          <w:sz w:val="20"/>
        </w:rPr>
        <w:t>Fuar ve Kongre Merkezi’nde</w:t>
      </w:r>
      <w:r w:rsidR="00F07B76" w:rsidRPr="00581CE2">
        <w:rPr>
          <w:rFonts w:ascii="Arial" w:hAnsi="Arial" w:cs="Arial"/>
          <w:sz w:val="20"/>
        </w:rPr>
        <w:t xml:space="preserve"> </w:t>
      </w:r>
      <w:r w:rsidR="002A2E85" w:rsidRPr="00581CE2">
        <w:rPr>
          <w:rFonts w:ascii="Arial" w:hAnsi="Arial" w:cs="Arial"/>
          <w:sz w:val="20"/>
        </w:rPr>
        <w:t xml:space="preserve">kapılarını açacak İstanbul Autoshow’da 2. Salon’da yerini alıyor. </w:t>
      </w:r>
    </w:p>
    <w:p w:rsidR="00324238" w:rsidRPr="00271A9B" w:rsidRDefault="00324238" w:rsidP="00581CE2">
      <w:pPr>
        <w:pStyle w:val="ListParagraph"/>
        <w:spacing w:after="0" w:line="240" w:lineRule="auto"/>
        <w:ind w:left="2722" w:right="522"/>
        <w:jc w:val="both"/>
        <w:rPr>
          <w:rFonts w:ascii="Arial" w:hAnsi="Arial" w:cs="Arial"/>
          <w:sz w:val="10"/>
        </w:rPr>
      </w:pPr>
    </w:p>
    <w:p w:rsidR="00DB618E" w:rsidRDefault="00DB618E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81CE2" w:rsidRPr="00C876EE" w:rsidRDefault="00DA3CAC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>Renault, Autoshowda Yeni Captur ve Koleos’un Türkiye ilk gösterimini gerçekleştiriyor ve böylece Kadjar ile birlikte SUV ürün gamı tamamlanıyor.</w:t>
      </w:r>
      <w:r w:rsidR="00C876EE" w:rsidRPr="00C876EE">
        <w:t xml:space="preserve"> </w:t>
      </w:r>
      <w:r w:rsidR="00C876EE" w:rsidRPr="00C876EE">
        <w:rPr>
          <w:rFonts w:ascii="Arial" w:hAnsi="Arial" w:cs="Arial"/>
          <w:sz w:val="20"/>
        </w:rPr>
        <w:t xml:space="preserve">Yeni Captur daha cesur ve iddialı bir görünüme sahip.  </w:t>
      </w:r>
      <w:r w:rsidR="00C876EE">
        <w:rPr>
          <w:rFonts w:ascii="Arial" w:hAnsi="Arial" w:cs="Arial"/>
          <w:sz w:val="20"/>
        </w:rPr>
        <w:t>Yeni Koleos ise g</w:t>
      </w:r>
      <w:r w:rsidR="00C876EE" w:rsidRPr="00C876EE">
        <w:rPr>
          <w:rFonts w:ascii="Arial" w:hAnsi="Arial" w:cs="Arial"/>
          <w:sz w:val="20"/>
        </w:rPr>
        <w:t>üçlü bir SUV’un tüm karakteristik özellikleri</w:t>
      </w:r>
      <w:r w:rsidR="00C876EE">
        <w:rPr>
          <w:rFonts w:ascii="Arial" w:hAnsi="Arial" w:cs="Arial"/>
          <w:sz w:val="20"/>
        </w:rPr>
        <w:t>ni bü</w:t>
      </w:r>
      <w:r w:rsidR="0008387E">
        <w:rPr>
          <w:rFonts w:ascii="Arial" w:hAnsi="Arial" w:cs="Arial"/>
          <w:sz w:val="20"/>
        </w:rPr>
        <w:t>n</w:t>
      </w:r>
      <w:r w:rsidR="00C876EE">
        <w:rPr>
          <w:rFonts w:ascii="Arial" w:hAnsi="Arial" w:cs="Arial"/>
          <w:sz w:val="20"/>
        </w:rPr>
        <w:t xml:space="preserve">yesinde barındırıyor. </w:t>
      </w:r>
    </w:p>
    <w:p w:rsidR="00DB618E" w:rsidRDefault="00DB618E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81CE2" w:rsidRPr="00C876EE" w:rsidRDefault="00DA3CAC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>Ayrıca Renault</w:t>
      </w:r>
      <w:r w:rsidR="0008387E">
        <w:rPr>
          <w:rFonts w:ascii="Arial" w:hAnsi="Arial" w:cs="Arial"/>
          <w:sz w:val="20"/>
        </w:rPr>
        <w:t>’nun</w:t>
      </w:r>
      <w:r w:rsidRPr="00581CE2">
        <w:rPr>
          <w:rFonts w:ascii="Arial" w:hAnsi="Arial" w:cs="Arial"/>
          <w:sz w:val="20"/>
        </w:rPr>
        <w:t xml:space="preserve"> tasarım anlayışı ve gelecekteki teknolojisi hakkında ipuçları veren elektrikli bir GT olan konsept model TREZOR da stantta sergileniyor.</w:t>
      </w:r>
      <w:r w:rsidR="00C876EE">
        <w:rPr>
          <w:rFonts w:ascii="Arial" w:hAnsi="Arial" w:cs="Arial"/>
          <w:sz w:val="20"/>
        </w:rPr>
        <w:t xml:space="preserve"> </w:t>
      </w:r>
      <w:r w:rsidR="00C876EE" w:rsidRPr="00C876EE">
        <w:rPr>
          <w:rFonts w:ascii="Arial" w:hAnsi="Arial" w:cs="Arial"/>
          <w:sz w:val="20"/>
        </w:rPr>
        <w:t>TREZOR, yeni Renault tasarım anlayışının izlerini taşıyor: sıcak, yalın ve duygu dolu hatlar; C-biçimli far tasarmı.</w:t>
      </w:r>
    </w:p>
    <w:p w:rsidR="00DB618E" w:rsidRDefault="00DB618E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81CE2" w:rsidRPr="00C876EE" w:rsidRDefault="003A555B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 xml:space="preserve">Elektrikli otomobil teknolojisinin öncüsü ve Avrupa’nın bu pazarda lider markası Renault, </w:t>
      </w:r>
      <w:r w:rsidR="00EB2E65" w:rsidRPr="00581CE2">
        <w:rPr>
          <w:rFonts w:ascii="Arial" w:hAnsi="Arial" w:cs="Arial"/>
          <w:sz w:val="20"/>
        </w:rPr>
        <w:t xml:space="preserve">artık rekor düzeyde 400km’lik sürüş menzili sunduğu ZOE ile bu alanda yepyeni bir sayfa açıyor. </w:t>
      </w:r>
      <w:r w:rsidR="00C876EE">
        <w:rPr>
          <w:rFonts w:ascii="Arial" w:hAnsi="Arial" w:cs="Arial"/>
          <w:sz w:val="20"/>
        </w:rPr>
        <w:t xml:space="preserve">Yeni Z.E. 40 pil ile donatılan </w:t>
      </w:r>
      <w:r w:rsidR="00C876EE" w:rsidRPr="00C876EE">
        <w:rPr>
          <w:rFonts w:ascii="Arial" w:hAnsi="Arial" w:cs="Arial"/>
          <w:sz w:val="20"/>
        </w:rPr>
        <w:t>Renault ZOE</w:t>
      </w:r>
      <w:r w:rsidR="00C876EE">
        <w:rPr>
          <w:rFonts w:ascii="Arial" w:hAnsi="Arial" w:cs="Arial"/>
          <w:sz w:val="20"/>
        </w:rPr>
        <w:t>,</w:t>
      </w:r>
      <w:r w:rsidR="00C876EE" w:rsidRPr="00C876EE">
        <w:rPr>
          <w:rFonts w:ascii="Arial" w:hAnsi="Arial" w:cs="Arial"/>
          <w:sz w:val="20"/>
        </w:rPr>
        <w:t xml:space="preserve"> artık rekor düzeyde 400 km’lik sürüş menzili sunuyor.</w:t>
      </w:r>
    </w:p>
    <w:p w:rsidR="00DB618E" w:rsidRDefault="00DB618E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81CE2" w:rsidRPr="00C876EE" w:rsidRDefault="00EB2E65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>Renault’nun yaratıcısı olduğu D MPV segmentinde ise Yeni Espace</w:t>
      </w:r>
      <w:r w:rsidR="00B764CD" w:rsidRPr="00581CE2">
        <w:rPr>
          <w:rFonts w:ascii="Arial" w:hAnsi="Arial" w:cs="Arial"/>
          <w:sz w:val="20"/>
        </w:rPr>
        <w:t>,</w:t>
      </w:r>
      <w:r w:rsidRPr="00581CE2">
        <w:rPr>
          <w:rFonts w:ascii="Arial" w:hAnsi="Arial" w:cs="Arial"/>
          <w:sz w:val="20"/>
        </w:rPr>
        <w:t xml:space="preserve"> ilk kez otomobilseverlerle Autoshow’da buluşuyor. </w:t>
      </w:r>
      <w:r w:rsidR="00C876EE" w:rsidRPr="00C876EE">
        <w:rPr>
          <w:rFonts w:ascii="Arial" w:hAnsi="Arial" w:cs="Arial"/>
          <w:sz w:val="20"/>
        </w:rPr>
        <w:t>Otomobil SUV benzer</w:t>
      </w:r>
      <w:r w:rsidR="0008387E">
        <w:rPr>
          <w:rFonts w:ascii="Arial" w:hAnsi="Arial" w:cs="Arial"/>
          <w:sz w:val="20"/>
        </w:rPr>
        <w:t>i kaslı yapısıyla göze çarpan Espace,</w:t>
      </w:r>
      <w:r w:rsidR="00C876EE" w:rsidRPr="00C876EE">
        <w:rPr>
          <w:rFonts w:ascii="Arial" w:hAnsi="Arial" w:cs="Arial"/>
          <w:sz w:val="20"/>
        </w:rPr>
        <w:t xml:space="preserve"> dinamizmi ve gücü temsil ediyor.</w:t>
      </w:r>
    </w:p>
    <w:p w:rsidR="00DB618E" w:rsidRDefault="00DB618E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81CE2" w:rsidRPr="00C876EE" w:rsidRDefault="00B764CD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 xml:space="preserve">Motorsporları tutkunları için ise F1 Show Car Autoshow’un en ilgi çekici modellerinden biri olarak öne çıkıyor. </w:t>
      </w:r>
    </w:p>
    <w:p w:rsidR="00DB618E" w:rsidRDefault="00DB618E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81CE2" w:rsidRPr="00C876EE" w:rsidRDefault="00B764CD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>OGD (Otomotiv Gazetecileri Derneği) tarafından geçen hafta Türkiye’de Yılın Otomobili seçilen Megane Sedan da yeni ünvanı ile standın en gözde mod</w:t>
      </w:r>
      <w:r w:rsidR="000E45B3" w:rsidRPr="00581CE2">
        <w:rPr>
          <w:rFonts w:ascii="Arial" w:hAnsi="Arial" w:cs="Arial"/>
          <w:sz w:val="20"/>
        </w:rPr>
        <w:t>e</w:t>
      </w:r>
      <w:r w:rsidRPr="00581CE2">
        <w:rPr>
          <w:rFonts w:ascii="Arial" w:hAnsi="Arial" w:cs="Arial"/>
          <w:sz w:val="20"/>
        </w:rPr>
        <w:t xml:space="preserve">lleri arasında yerini alıyor. </w:t>
      </w:r>
    </w:p>
    <w:p w:rsidR="00DB618E" w:rsidRDefault="00DB618E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324238" w:rsidRPr="00C876EE" w:rsidRDefault="00AD6F36" w:rsidP="00C876E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1CE2">
        <w:rPr>
          <w:rFonts w:ascii="Arial" w:hAnsi="Arial" w:cs="Arial"/>
          <w:sz w:val="20"/>
        </w:rPr>
        <w:t>1488 m</w:t>
      </w:r>
      <w:r w:rsidRPr="00581CE2">
        <w:rPr>
          <w:rFonts w:ascii="Arial" w:hAnsi="Arial" w:cs="Arial"/>
          <w:sz w:val="20"/>
          <w:vertAlign w:val="superscript"/>
        </w:rPr>
        <w:t>2</w:t>
      </w:r>
      <w:r w:rsidRPr="00581CE2">
        <w:rPr>
          <w:rFonts w:ascii="Arial" w:hAnsi="Arial" w:cs="Arial"/>
          <w:sz w:val="20"/>
        </w:rPr>
        <w:t xml:space="preserve"> Renault standında </w:t>
      </w:r>
      <w:r w:rsidR="00B764CD" w:rsidRPr="00581CE2">
        <w:rPr>
          <w:rFonts w:ascii="Arial" w:hAnsi="Arial" w:cs="Arial"/>
          <w:sz w:val="20"/>
        </w:rPr>
        <w:t>ayrıca Talisman, Megane Ailesi, Clio HB, Twizy’nin de yer aldığı 16</w:t>
      </w:r>
      <w:r w:rsidR="00187DAD">
        <w:rPr>
          <w:rFonts w:ascii="Arial" w:hAnsi="Arial" w:cs="Arial"/>
          <w:sz w:val="20"/>
        </w:rPr>
        <w:t xml:space="preserve"> araç sergilenecek</w:t>
      </w:r>
      <w:bookmarkStart w:id="0" w:name="_GoBack"/>
      <w:bookmarkEnd w:id="0"/>
      <w:r w:rsidRPr="00581CE2">
        <w:rPr>
          <w:rFonts w:ascii="Arial" w:hAnsi="Arial" w:cs="Arial"/>
          <w:sz w:val="20"/>
        </w:rPr>
        <w:t xml:space="preserve">. </w:t>
      </w:r>
    </w:p>
    <w:sectPr w:rsidR="00324238" w:rsidRPr="00C876EE" w:rsidSect="00840A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340" w:bottom="720" w:left="0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09" w:rsidRDefault="00F86D09" w:rsidP="0009133B">
      <w:r>
        <w:separator/>
      </w:r>
    </w:p>
  </w:endnote>
  <w:endnote w:type="continuationSeparator" w:id="0">
    <w:p w:rsidR="00F86D09" w:rsidRDefault="00F86D0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34" w:rsidRPr="00FB7690" w:rsidRDefault="005F5E34" w:rsidP="005F5E34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İletişimi: Fu</w:t>
    </w:r>
    <w:r w:rsidRPr="00FB7690">
      <w:rPr>
        <w:rFonts w:ascii="Arial" w:hAnsi="Arial" w:cs="Arial"/>
        <w:sz w:val="14"/>
      </w:rPr>
      <w:t xml:space="preserve">lya ÖZKAN </w:t>
    </w:r>
  </w:p>
  <w:p w:rsidR="005F5E34" w:rsidRDefault="005F5E34" w:rsidP="005F5E34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5F5E34" w:rsidRDefault="00F86D09" w:rsidP="005F5E34">
    <w:pPr>
      <w:pStyle w:val="Footer"/>
      <w:ind w:left="680"/>
      <w:rPr>
        <w:rFonts w:ascii="Arial" w:hAnsi="Arial" w:cs="Arial"/>
        <w:sz w:val="14"/>
      </w:rPr>
    </w:pPr>
    <w:hyperlink r:id="rId1" w:history="1">
      <w:r w:rsidR="005F5E34" w:rsidRPr="00F208D8">
        <w:rPr>
          <w:rStyle w:val="Hyperlink"/>
          <w:rFonts w:ascii="Arial" w:hAnsi="Arial" w:cs="Arial"/>
          <w:sz w:val="14"/>
        </w:rPr>
        <w:t>fulya.ozkan@renault.com.tr</w:t>
      </w:r>
    </w:hyperlink>
    <w:r w:rsidR="005F5E34">
      <w:rPr>
        <w:rFonts w:ascii="Arial" w:hAnsi="Arial" w:cs="Arial"/>
        <w:sz w:val="14"/>
      </w:rPr>
      <w:t xml:space="preserve"> / </w:t>
    </w:r>
    <w:hyperlink r:id="rId2" w:history="1">
      <w:r w:rsidR="005F5E34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5A3D15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İletişimi: Fu</w:t>
    </w:r>
    <w:r w:rsidR="00FB7690" w:rsidRPr="00FB7690">
      <w:rPr>
        <w:rFonts w:ascii="Arial" w:hAnsi="Arial" w:cs="Arial"/>
        <w:sz w:val="14"/>
      </w:rPr>
      <w:t xml:space="preserve">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FB7690" w:rsidRDefault="00F86D09" w:rsidP="005A3D15">
    <w:pPr>
      <w:pStyle w:val="Footer"/>
      <w:ind w:left="680"/>
      <w:rPr>
        <w:rFonts w:ascii="Arial" w:hAnsi="Arial" w:cs="Arial"/>
        <w:sz w:val="14"/>
      </w:rPr>
    </w:pPr>
    <w:hyperlink r:id="rId1" w:history="1">
      <w:r w:rsidR="005A3D15" w:rsidRPr="00F208D8">
        <w:rPr>
          <w:rStyle w:val="Hyperlink"/>
          <w:rFonts w:ascii="Arial" w:hAnsi="Arial" w:cs="Arial"/>
          <w:sz w:val="14"/>
        </w:rPr>
        <w:t>fulya.ozkan@renault.com.tr</w:t>
      </w:r>
    </w:hyperlink>
    <w:r w:rsidR="005A3D15">
      <w:rPr>
        <w:rFonts w:ascii="Arial" w:hAnsi="Arial" w:cs="Arial"/>
        <w:sz w:val="14"/>
      </w:rPr>
      <w:t xml:space="preserve"> / </w:t>
    </w:r>
    <w:hyperlink r:id="rId2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09" w:rsidRDefault="00F86D09" w:rsidP="0009133B">
      <w:r>
        <w:separator/>
      </w:r>
    </w:p>
  </w:footnote>
  <w:footnote w:type="continuationSeparator" w:id="0">
    <w:p w:rsidR="00F86D09" w:rsidRDefault="00F86D0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31" w:rsidRDefault="00FB7690" w:rsidP="00AA78B4">
    <w:pPr>
      <w:pStyle w:val="Header"/>
      <w:jc w:val="right"/>
    </w:pPr>
    <w:r>
      <w:rPr>
        <w:noProof/>
        <w:lang w:val="en-US"/>
      </w:rPr>
      <w:drawing>
        <wp:inline distT="0" distB="0" distL="0" distR="0" wp14:anchorId="53A310FF" wp14:editId="31CFDF6E">
          <wp:extent cx="1425600" cy="432000"/>
          <wp:effectExtent l="0" t="0" r="317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8F"/>
    <w:multiLevelType w:val="hybridMultilevel"/>
    <w:tmpl w:val="C1BA89A8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" w15:restartNumberingAfterBreak="0">
    <w:nsid w:val="07A7525D"/>
    <w:multiLevelType w:val="hybridMultilevel"/>
    <w:tmpl w:val="11F0885A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2" w15:restartNumberingAfterBreak="0">
    <w:nsid w:val="13CF223B"/>
    <w:multiLevelType w:val="hybridMultilevel"/>
    <w:tmpl w:val="CB7C1274"/>
    <w:lvl w:ilvl="0" w:tplc="04090005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3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4BE5"/>
    <w:multiLevelType w:val="hybridMultilevel"/>
    <w:tmpl w:val="B570FC0E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8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1285"/>
    <w:multiLevelType w:val="hybridMultilevel"/>
    <w:tmpl w:val="1FF43E60"/>
    <w:lvl w:ilvl="0" w:tplc="53925CC4">
      <w:start w:val="1"/>
      <w:numFmt w:val="decimalZero"/>
      <w:lvlText w:val="%1-"/>
      <w:lvlJc w:val="left"/>
      <w:pPr>
        <w:ind w:left="3081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3801" w:hanging="360"/>
      </w:pPr>
    </w:lvl>
    <w:lvl w:ilvl="2" w:tplc="041F001B" w:tentative="1">
      <w:start w:val="1"/>
      <w:numFmt w:val="lowerRoman"/>
      <w:lvlText w:val="%3."/>
      <w:lvlJc w:val="right"/>
      <w:pPr>
        <w:ind w:left="4521" w:hanging="180"/>
      </w:pPr>
    </w:lvl>
    <w:lvl w:ilvl="3" w:tplc="041F000F" w:tentative="1">
      <w:start w:val="1"/>
      <w:numFmt w:val="decimal"/>
      <w:lvlText w:val="%4."/>
      <w:lvlJc w:val="left"/>
      <w:pPr>
        <w:ind w:left="5241" w:hanging="360"/>
      </w:pPr>
    </w:lvl>
    <w:lvl w:ilvl="4" w:tplc="041F0019" w:tentative="1">
      <w:start w:val="1"/>
      <w:numFmt w:val="lowerLetter"/>
      <w:lvlText w:val="%5."/>
      <w:lvlJc w:val="left"/>
      <w:pPr>
        <w:ind w:left="5961" w:hanging="360"/>
      </w:pPr>
    </w:lvl>
    <w:lvl w:ilvl="5" w:tplc="041F001B" w:tentative="1">
      <w:start w:val="1"/>
      <w:numFmt w:val="lowerRoman"/>
      <w:lvlText w:val="%6."/>
      <w:lvlJc w:val="right"/>
      <w:pPr>
        <w:ind w:left="6681" w:hanging="180"/>
      </w:pPr>
    </w:lvl>
    <w:lvl w:ilvl="6" w:tplc="041F000F" w:tentative="1">
      <w:start w:val="1"/>
      <w:numFmt w:val="decimal"/>
      <w:lvlText w:val="%7."/>
      <w:lvlJc w:val="left"/>
      <w:pPr>
        <w:ind w:left="7401" w:hanging="360"/>
      </w:pPr>
    </w:lvl>
    <w:lvl w:ilvl="7" w:tplc="041F0019" w:tentative="1">
      <w:start w:val="1"/>
      <w:numFmt w:val="lowerLetter"/>
      <w:lvlText w:val="%8."/>
      <w:lvlJc w:val="left"/>
      <w:pPr>
        <w:ind w:left="8121" w:hanging="360"/>
      </w:pPr>
    </w:lvl>
    <w:lvl w:ilvl="8" w:tplc="041F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2" w15:restartNumberingAfterBreak="0">
    <w:nsid w:val="583829E8"/>
    <w:multiLevelType w:val="hybridMultilevel"/>
    <w:tmpl w:val="AF34F5D4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3" w15:restartNumberingAfterBreak="0">
    <w:nsid w:val="59752AF2"/>
    <w:multiLevelType w:val="hybridMultilevel"/>
    <w:tmpl w:val="8BACE440"/>
    <w:lvl w:ilvl="0" w:tplc="0409000B">
      <w:start w:val="1"/>
      <w:numFmt w:val="bullet"/>
      <w:lvlText w:val=""/>
      <w:lvlJc w:val="left"/>
      <w:pPr>
        <w:ind w:left="34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4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3395AD9"/>
    <w:multiLevelType w:val="hybridMultilevel"/>
    <w:tmpl w:val="EBDC0C24"/>
    <w:lvl w:ilvl="0" w:tplc="040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17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9ED64ED"/>
    <w:multiLevelType w:val="hybridMultilevel"/>
    <w:tmpl w:val="D872145C"/>
    <w:lvl w:ilvl="0" w:tplc="611CFA9C">
      <w:start w:val="26"/>
      <w:numFmt w:val="bullet"/>
      <w:lvlText w:val="•"/>
      <w:lvlJc w:val="left"/>
      <w:pPr>
        <w:ind w:left="308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19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9"/>
  </w:num>
  <w:num w:numId="9">
    <w:abstractNumId w:val="10"/>
  </w:num>
  <w:num w:numId="10">
    <w:abstractNumId w:val="14"/>
  </w:num>
  <w:num w:numId="11">
    <w:abstractNumId w:val="8"/>
  </w:num>
  <w:num w:numId="12">
    <w:abstractNumId w:val="16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0"/>
  </w:num>
  <w:num w:numId="18">
    <w:abstractNumId w:val="7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14C65"/>
    <w:rsid w:val="00017CAC"/>
    <w:rsid w:val="00046DE5"/>
    <w:rsid w:val="0007192E"/>
    <w:rsid w:val="000766D2"/>
    <w:rsid w:val="0008387E"/>
    <w:rsid w:val="0009133B"/>
    <w:rsid w:val="000938B6"/>
    <w:rsid w:val="00093E9A"/>
    <w:rsid w:val="0009483C"/>
    <w:rsid w:val="000952A9"/>
    <w:rsid w:val="000955B9"/>
    <w:rsid w:val="000B22BF"/>
    <w:rsid w:val="000B517A"/>
    <w:rsid w:val="000B5371"/>
    <w:rsid w:val="000C6AC1"/>
    <w:rsid w:val="000D07EB"/>
    <w:rsid w:val="000D7574"/>
    <w:rsid w:val="000E2177"/>
    <w:rsid w:val="000E223A"/>
    <w:rsid w:val="000E45B3"/>
    <w:rsid w:val="00106BFD"/>
    <w:rsid w:val="00107CA1"/>
    <w:rsid w:val="001109A9"/>
    <w:rsid w:val="00117F59"/>
    <w:rsid w:val="00140469"/>
    <w:rsid w:val="00147163"/>
    <w:rsid w:val="00150AAD"/>
    <w:rsid w:val="0015658D"/>
    <w:rsid w:val="001616A6"/>
    <w:rsid w:val="0016631B"/>
    <w:rsid w:val="00182F47"/>
    <w:rsid w:val="001854B2"/>
    <w:rsid w:val="00187DAD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D3133"/>
    <w:rsid w:val="001F4493"/>
    <w:rsid w:val="00202FD7"/>
    <w:rsid w:val="00215B49"/>
    <w:rsid w:val="00225DDD"/>
    <w:rsid w:val="002353FA"/>
    <w:rsid w:val="00235C0C"/>
    <w:rsid w:val="00267DCE"/>
    <w:rsid w:val="00271A9B"/>
    <w:rsid w:val="0027473C"/>
    <w:rsid w:val="00277BF4"/>
    <w:rsid w:val="002A2E85"/>
    <w:rsid w:val="002A7B5A"/>
    <w:rsid w:val="002D3968"/>
    <w:rsid w:val="002E6FBC"/>
    <w:rsid w:val="002E7D0F"/>
    <w:rsid w:val="002F2FD8"/>
    <w:rsid w:val="00324238"/>
    <w:rsid w:val="00357513"/>
    <w:rsid w:val="00377910"/>
    <w:rsid w:val="00383E22"/>
    <w:rsid w:val="003A1037"/>
    <w:rsid w:val="003A555B"/>
    <w:rsid w:val="003B3897"/>
    <w:rsid w:val="003D1BC7"/>
    <w:rsid w:val="00402525"/>
    <w:rsid w:val="00410631"/>
    <w:rsid w:val="00410A39"/>
    <w:rsid w:val="00410B4C"/>
    <w:rsid w:val="00425F88"/>
    <w:rsid w:val="004359FE"/>
    <w:rsid w:val="004447A9"/>
    <w:rsid w:val="0046157D"/>
    <w:rsid w:val="00464F05"/>
    <w:rsid w:val="0047650B"/>
    <w:rsid w:val="00487BA1"/>
    <w:rsid w:val="00496C12"/>
    <w:rsid w:val="004C3EFC"/>
    <w:rsid w:val="004C4676"/>
    <w:rsid w:val="004F1874"/>
    <w:rsid w:val="0050133F"/>
    <w:rsid w:val="0050694E"/>
    <w:rsid w:val="00515D5F"/>
    <w:rsid w:val="00516C94"/>
    <w:rsid w:val="00531961"/>
    <w:rsid w:val="00533270"/>
    <w:rsid w:val="00581CE2"/>
    <w:rsid w:val="005A3D15"/>
    <w:rsid w:val="005A4EE5"/>
    <w:rsid w:val="005B76B3"/>
    <w:rsid w:val="005B78B9"/>
    <w:rsid w:val="005B7DAE"/>
    <w:rsid w:val="005F5E34"/>
    <w:rsid w:val="00617E19"/>
    <w:rsid w:val="006223CC"/>
    <w:rsid w:val="00637340"/>
    <w:rsid w:val="00656F61"/>
    <w:rsid w:val="006656D5"/>
    <w:rsid w:val="006729DC"/>
    <w:rsid w:val="0068515C"/>
    <w:rsid w:val="006A2ED2"/>
    <w:rsid w:val="006A3504"/>
    <w:rsid w:val="006C6568"/>
    <w:rsid w:val="006D3F56"/>
    <w:rsid w:val="006E0D26"/>
    <w:rsid w:val="006E1E25"/>
    <w:rsid w:val="006F372D"/>
    <w:rsid w:val="007027B0"/>
    <w:rsid w:val="00710213"/>
    <w:rsid w:val="00712721"/>
    <w:rsid w:val="00727D5F"/>
    <w:rsid w:val="00752671"/>
    <w:rsid w:val="00774906"/>
    <w:rsid w:val="0078189B"/>
    <w:rsid w:val="00790A5A"/>
    <w:rsid w:val="007C1A19"/>
    <w:rsid w:val="007D3BF4"/>
    <w:rsid w:val="007E2E0F"/>
    <w:rsid w:val="007F3B22"/>
    <w:rsid w:val="00840AC8"/>
    <w:rsid w:val="008436DD"/>
    <w:rsid w:val="00852E51"/>
    <w:rsid w:val="00855D65"/>
    <w:rsid w:val="008623DF"/>
    <w:rsid w:val="008848BE"/>
    <w:rsid w:val="00890996"/>
    <w:rsid w:val="008A1C36"/>
    <w:rsid w:val="008C2493"/>
    <w:rsid w:val="008E04DA"/>
    <w:rsid w:val="008E6B39"/>
    <w:rsid w:val="008F2D09"/>
    <w:rsid w:val="00903903"/>
    <w:rsid w:val="00905440"/>
    <w:rsid w:val="00916B78"/>
    <w:rsid w:val="00920D2A"/>
    <w:rsid w:val="009229F1"/>
    <w:rsid w:val="00923F92"/>
    <w:rsid w:val="009277DD"/>
    <w:rsid w:val="00945CFF"/>
    <w:rsid w:val="00952A0B"/>
    <w:rsid w:val="00962462"/>
    <w:rsid w:val="009850C9"/>
    <w:rsid w:val="009A4C1A"/>
    <w:rsid w:val="009C466B"/>
    <w:rsid w:val="009D261F"/>
    <w:rsid w:val="009D4444"/>
    <w:rsid w:val="00A04CE8"/>
    <w:rsid w:val="00A45955"/>
    <w:rsid w:val="00A51818"/>
    <w:rsid w:val="00A554F0"/>
    <w:rsid w:val="00A61553"/>
    <w:rsid w:val="00A750CA"/>
    <w:rsid w:val="00A90715"/>
    <w:rsid w:val="00A948A4"/>
    <w:rsid w:val="00AA78B4"/>
    <w:rsid w:val="00AD6F36"/>
    <w:rsid w:val="00AE5F81"/>
    <w:rsid w:val="00B070C5"/>
    <w:rsid w:val="00B20E8C"/>
    <w:rsid w:val="00B20FFF"/>
    <w:rsid w:val="00B326D6"/>
    <w:rsid w:val="00B465CD"/>
    <w:rsid w:val="00B60820"/>
    <w:rsid w:val="00B66B26"/>
    <w:rsid w:val="00B75630"/>
    <w:rsid w:val="00B764CD"/>
    <w:rsid w:val="00B80984"/>
    <w:rsid w:val="00B83861"/>
    <w:rsid w:val="00BB5D2D"/>
    <w:rsid w:val="00C21A7C"/>
    <w:rsid w:val="00C3416A"/>
    <w:rsid w:val="00C34D74"/>
    <w:rsid w:val="00C72828"/>
    <w:rsid w:val="00C8111A"/>
    <w:rsid w:val="00C86C05"/>
    <w:rsid w:val="00C876EE"/>
    <w:rsid w:val="00CA0F77"/>
    <w:rsid w:val="00CB53C1"/>
    <w:rsid w:val="00CE0F44"/>
    <w:rsid w:val="00D12507"/>
    <w:rsid w:val="00D140E1"/>
    <w:rsid w:val="00D23D39"/>
    <w:rsid w:val="00D249F2"/>
    <w:rsid w:val="00D25FB4"/>
    <w:rsid w:val="00D2635B"/>
    <w:rsid w:val="00D31E8D"/>
    <w:rsid w:val="00D33F24"/>
    <w:rsid w:val="00D376F8"/>
    <w:rsid w:val="00D54B14"/>
    <w:rsid w:val="00D70712"/>
    <w:rsid w:val="00D726CA"/>
    <w:rsid w:val="00D91509"/>
    <w:rsid w:val="00DA3CAC"/>
    <w:rsid w:val="00DB1D31"/>
    <w:rsid w:val="00DB2E6C"/>
    <w:rsid w:val="00DB618E"/>
    <w:rsid w:val="00DD10B3"/>
    <w:rsid w:val="00DD5AAF"/>
    <w:rsid w:val="00DE3AC0"/>
    <w:rsid w:val="00DF1363"/>
    <w:rsid w:val="00DF1CF8"/>
    <w:rsid w:val="00E1662A"/>
    <w:rsid w:val="00E255A7"/>
    <w:rsid w:val="00E400C1"/>
    <w:rsid w:val="00E41C11"/>
    <w:rsid w:val="00E47767"/>
    <w:rsid w:val="00E4778A"/>
    <w:rsid w:val="00E47DAE"/>
    <w:rsid w:val="00E743CD"/>
    <w:rsid w:val="00E84B53"/>
    <w:rsid w:val="00E85E08"/>
    <w:rsid w:val="00E90BDA"/>
    <w:rsid w:val="00EA0C80"/>
    <w:rsid w:val="00EB2DAA"/>
    <w:rsid w:val="00EB2E65"/>
    <w:rsid w:val="00EB2EB2"/>
    <w:rsid w:val="00EE28F8"/>
    <w:rsid w:val="00F02C43"/>
    <w:rsid w:val="00F07B76"/>
    <w:rsid w:val="00F144FD"/>
    <w:rsid w:val="00F35B87"/>
    <w:rsid w:val="00F41CFE"/>
    <w:rsid w:val="00F602EA"/>
    <w:rsid w:val="00F86D09"/>
    <w:rsid w:val="00F9195F"/>
    <w:rsid w:val="00F9486C"/>
    <w:rsid w:val="00FB732F"/>
    <w:rsid w:val="00FB7690"/>
    <w:rsid w:val="00FD7689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C708"/>
  <w15:docId w15:val="{0AB9B0A8-6413-4486-B170-F547CE05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ault.com.tr" TargetMode="External"/><Relationship Id="rId1" Type="http://schemas.openxmlformats.org/officeDocument/2006/relationships/hyperlink" Target="mailto:fulya.ozkan@renault.com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ault.com.tr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4919-F77A-4A35-B7EF-5F818846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4</cp:revision>
  <cp:lastPrinted>2017-04-14T13:47:00Z</cp:lastPrinted>
  <dcterms:created xsi:type="dcterms:W3CDTF">2017-04-15T18:17:00Z</dcterms:created>
  <dcterms:modified xsi:type="dcterms:W3CDTF">2017-04-15T18:21:00Z</dcterms:modified>
</cp:coreProperties>
</file>