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B" w:rsidRPr="00656F61" w:rsidRDefault="00752671" w:rsidP="00656F61">
      <w:pPr>
        <w:tabs>
          <w:tab w:val="left" w:pos="1110"/>
          <w:tab w:val="center" w:pos="4252"/>
          <w:tab w:val="left" w:pos="6480"/>
        </w:tabs>
        <w:ind w:right="522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 xml:space="preserve">Basın </w:t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proofErr w:type="spellStart"/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>Bülteni</w:t>
      </w:r>
      <w:proofErr w:type="spellEnd"/>
    </w:p>
    <w:p w:rsidR="008F2D09" w:rsidRPr="00FB7690" w:rsidRDefault="00E0220F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>
        <w:rPr>
          <w:rFonts w:ascii="Arial" w:eastAsia="Arial" w:hAnsi="Arial" w:cs="Arial"/>
          <w:spacing w:val="1"/>
          <w:position w:val="-1"/>
          <w:sz w:val="20"/>
        </w:rPr>
        <w:t>8</w:t>
      </w:r>
      <w:r w:rsidR="00367F09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</w:rPr>
        <w:t>Nisan</w:t>
      </w:r>
      <w:r w:rsidR="004559A8">
        <w:rPr>
          <w:rFonts w:ascii="Arial" w:eastAsia="Arial" w:hAnsi="Arial" w:cs="Arial"/>
          <w:spacing w:val="1"/>
          <w:position w:val="-1"/>
          <w:sz w:val="20"/>
        </w:rPr>
        <w:t xml:space="preserve"> 2016</w:t>
      </w:r>
    </w:p>
    <w:p w:rsidR="00FB7690" w:rsidRDefault="00FB7690" w:rsidP="00C62CEF">
      <w:pPr>
        <w:pStyle w:val="BodyText"/>
        <w:spacing w:line="360" w:lineRule="auto"/>
        <w:ind w:right="522"/>
        <w:rPr>
          <w:rFonts w:ascii="Arial" w:hAnsi="Arial"/>
          <w:sz w:val="28"/>
          <w:szCs w:val="28"/>
          <w:lang w:val="tr-TR"/>
        </w:rPr>
      </w:pPr>
    </w:p>
    <w:p w:rsidR="00FB7690" w:rsidRPr="004559A8" w:rsidRDefault="004559A8" w:rsidP="004559A8">
      <w:pPr>
        <w:pStyle w:val="BodyText"/>
        <w:spacing w:line="360" w:lineRule="auto"/>
        <w:ind w:left="2721" w:right="522"/>
        <w:jc w:val="center"/>
        <w:rPr>
          <w:rFonts w:ascii="Arial" w:hAnsi="Arial"/>
          <w:sz w:val="32"/>
          <w:szCs w:val="30"/>
          <w:lang w:val="tr-TR"/>
        </w:rPr>
      </w:pPr>
      <w:bookmarkStart w:id="0" w:name="_GoBack"/>
      <w:proofErr w:type="spellStart"/>
      <w:r w:rsidRPr="004559A8">
        <w:rPr>
          <w:rFonts w:ascii="Arial" w:hAnsi="Arial"/>
          <w:sz w:val="32"/>
          <w:szCs w:val="30"/>
          <w:lang w:val="tr-TR"/>
        </w:rPr>
        <w:t>Renault</w:t>
      </w:r>
      <w:r w:rsidR="00913B60">
        <w:rPr>
          <w:rFonts w:ascii="Arial" w:hAnsi="Arial"/>
          <w:sz w:val="32"/>
          <w:szCs w:val="30"/>
          <w:lang w:val="tr-TR"/>
        </w:rPr>
        <w:t>’da</w:t>
      </w:r>
      <w:proofErr w:type="spellEnd"/>
      <w:r w:rsidRPr="004559A8">
        <w:rPr>
          <w:rFonts w:ascii="Arial" w:hAnsi="Arial"/>
          <w:sz w:val="32"/>
          <w:szCs w:val="30"/>
          <w:lang w:val="tr-TR"/>
        </w:rPr>
        <w:t xml:space="preserve"> </w:t>
      </w:r>
      <w:r w:rsidR="00E0220F">
        <w:rPr>
          <w:rFonts w:ascii="Arial" w:hAnsi="Arial"/>
          <w:sz w:val="32"/>
          <w:szCs w:val="30"/>
          <w:lang w:val="tr-TR"/>
        </w:rPr>
        <w:t>Nisan</w:t>
      </w:r>
      <w:r w:rsidR="00631721">
        <w:rPr>
          <w:rFonts w:ascii="Arial" w:hAnsi="Arial"/>
          <w:sz w:val="32"/>
          <w:szCs w:val="30"/>
          <w:lang w:val="tr-TR"/>
        </w:rPr>
        <w:t xml:space="preserve"> ayında </w:t>
      </w:r>
      <w:r w:rsidR="00E0220F">
        <w:rPr>
          <w:rFonts w:ascii="Arial" w:hAnsi="Arial"/>
          <w:sz w:val="32"/>
          <w:szCs w:val="30"/>
          <w:lang w:val="tr-TR"/>
        </w:rPr>
        <w:t>sıfır faiz fırsatı sunuyor</w:t>
      </w:r>
    </w:p>
    <w:p w:rsidR="00FB7690" w:rsidRPr="00FB7690" w:rsidRDefault="00FB7690" w:rsidP="00FB7690">
      <w:pPr>
        <w:pStyle w:val="ListParagraph"/>
        <w:spacing w:line="360" w:lineRule="auto"/>
        <w:ind w:left="1425" w:right="522"/>
        <w:jc w:val="both"/>
        <w:rPr>
          <w:rFonts w:ascii="Arial" w:hAnsi="Arial" w:cs="Arial"/>
          <w:b/>
          <w:sz w:val="20"/>
        </w:rPr>
      </w:pPr>
    </w:p>
    <w:p w:rsidR="002D09C7" w:rsidRPr="00F52F3F" w:rsidRDefault="00E0220F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Renault, Nisan</w:t>
      </w:r>
      <w:r w:rsidR="002D09C7" w:rsidRPr="00F52F3F">
        <w:rPr>
          <w:rFonts w:ascii="Arial" w:hAnsi="Arial" w:cs="Arial"/>
          <w:sz w:val="20"/>
        </w:rPr>
        <w:t xml:space="preserve"> </w:t>
      </w:r>
      <w:r w:rsidR="00E25364" w:rsidRPr="00F52F3F">
        <w:rPr>
          <w:rFonts w:ascii="Arial" w:hAnsi="Arial" w:cs="Arial"/>
          <w:sz w:val="20"/>
        </w:rPr>
        <w:t>a</w:t>
      </w:r>
      <w:r w:rsidR="00DE3AC0" w:rsidRPr="00F52F3F">
        <w:rPr>
          <w:rFonts w:ascii="Arial" w:hAnsi="Arial" w:cs="Arial"/>
          <w:sz w:val="20"/>
        </w:rPr>
        <w:t xml:space="preserve">yında müşterilerine </w:t>
      </w:r>
      <w:r w:rsidR="004559A8" w:rsidRPr="00F52F3F">
        <w:rPr>
          <w:rFonts w:ascii="Arial" w:hAnsi="Arial" w:cs="Arial"/>
          <w:sz w:val="20"/>
        </w:rPr>
        <w:t xml:space="preserve">binek otomobil ve hafif ticari modellerinde </w:t>
      </w:r>
      <w:r>
        <w:rPr>
          <w:rFonts w:ascii="Arial" w:hAnsi="Arial" w:cs="Arial"/>
          <w:sz w:val="20"/>
        </w:rPr>
        <w:t xml:space="preserve">sıfır faiz olanağı ve uygun ödeme koşulları sunuyor. </w:t>
      </w:r>
      <w:r w:rsidR="002D09C7" w:rsidRPr="00F52F3F">
        <w:rPr>
          <w:rFonts w:ascii="Arial" w:hAnsi="Arial" w:cs="Arial"/>
          <w:sz w:val="20"/>
        </w:rPr>
        <w:t xml:space="preserve">. </w:t>
      </w:r>
    </w:p>
    <w:p w:rsidR="00E0220F" w:rsidRDefault="00E0220F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E0220F" w:rsidRDefault="00E0220F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E0220F">
        <w:rPr>
          <w:rFonts w:ascii="Arial" w:hAnsi="Arial" w:cs="Arial"/>
          <w:sz w:val="20"/>
        </w:rPr>
        <w:t xml:space="preserve">Clio Ailesi, </w:t>
      </w:r>
      <w:proofErr w:type="spellStart"/>
      <w:r>
        <w:rPr>
          <w:rFonts w:ascii="Arial" w:hAnsi="Arial" w:cs="Arial"/>
          <w:sz w:val="20"/>
        </w:rPr>
        <w:t>Captur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Kadjar</w:t>
      </w:r>
      <w:proofErr w:type="spellEnd"/>
      <w:r>
        <w:rPr>
          <w:rFonts w:ascii="Arial" w:hAnsi="Arial" w:cs="Arial"/>
          <w:sz w:val="20"/>
        </w:rPr>
        <w:t xml:space="preserve"> ve </w:t>
      </w:r>
      <w:proofErr w:type="spellStart"/>
      <w:r>
        <w:rPr>
          <w:rFonts w:ascii="Arial" w:hAnsi="Arial" w:cs="Arial"/>
          <w:sz w:val="20"/>
        </w:rPr>
        <w:t>Kangoo</w:t>
      </w:r>
      <w:proofErr w:type="spellEnd"/>
      <w:r>
        <w:rPr>
          <w:rFonts w:ascii="Arial" w:hAnsi="Arial" w:cs="Arial"/>
          <w:sz w:val="20"/>
        </w:rPr>
        <w:t xml:space="preserve"> ailesinden yeni bir otomobil sahibi olmak isteyenler</w:t>
      </w:r>
      <w:r w:rsidR="00A45027">
        <w:rPr>
          <w:rFonts w:ascii="Arial" w:hAnsi="Arial" w:cs="Arial"/>
          <w:sz w:val="20"/>
        </w:rPr>
        <w:t xml:space="preserve">, takas aracını getirip </w:t>
      </w:r>
      <w:proofErr w:type="gramStart"/>
      <w:r w:rsidR="00A45027">
        <w:rPr>
          <w:rFonts w:ascii="Arial" w:hAnsi="Arial" w:cs="Arial"/>
          <w:sz w:val="20"/>
        </w:rPr>
        <w:t>kalan  tutarı</w:t>
      </w:r>
      <w:proofErr w:type="gramEnd"/>
      <w:r>
        <w:rPr>
          <w:rFonts w:ascii="Arial" w:hAnsi="Arial" w:cs="Arial"/>
          <w:sz w:val="20"/>
        </w:rPr>
        <w:t xml:space="preserve"> sıfır faiz ile ödüyor. Sıfır faiz seçeneği </w:t>
      </w:r>
      <w:proofErr w:type="spellStart"/>
      <w:r w:rsidRPr="00E0220F">
        <w:rPr>
          <w:rFonts w:ascii="Arial" w:hAnsi="Arial" w:cs="Arial"/>
          <w:sz w:val="20"/>
        </w:rPr>
        <w:t>max</w:t>
      </w:r>
      <w:r>
        <w:rPr>
          <w:rFonts w:ascii="Arial" w:hAnsi="Arial" w:cs="Arial"/>
          <w:sz w:val="20"/>
        </w:rPr>
        <w:t>imum</w:t>
      </w:r>
      <w:proofErr w:type="spellEnd"/>
      <w:r w:rsidRPr="00E0220F">
        <w:rPr>
          <w:rFonts w:ascii="Arial" w:hAnsi="Arial" w:cs="Arial"/>
          <w:sz w:val="20"/>
        </w:rPr>
        <w:t xml:space="preserve"> 24.000 T</w:t>
      </w:r>
      <w:r>
        <w:rPr>
          <w:rFonts w:ascii="Arial" w:hAnsi="Arial" w:cs="Arial"/>
          <w:sz w:val="20"/>
        </w:rPr>
        <w:t>L 12 aylık kredilerde kullanılabiliyor</w:t>
      </w:r>
      <w:r w:rsidRPr="00E0220F">
        <w:rPr>
          <w:rFonts w:ascii="Arial" w:hAnsi="Arial" w:cs="Arial"/>
          <w:sz w:val="20"/>
        </w:rPr>
        <w:t xml:space="preserve">. </w:t>
      </w:r>
    </w:p>
    <w:p w:rsidR="00E0220F" w:rsidRDefault="00E0220F" w:rsidP="00FC2BF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E0220F">
        <w:rPr>
          <w:rFonts w:ascii="Arial" w:hAnsi="Arial" w:cs="Arial"/>
          <w:sz w:val="20"/>
        </w:rPr>
        <w:t xml:space="preserve">Aynı modellerde </w:t>
      </w:r>
      <w:r>
        <w:rPr>
          <w:rFonts w:ascii="Arial" w:hAnsi="Arial" w:cs="Arial"/>
          <w:sz w:val="20"/>
        </w:rPr>
        <w:t>daha uzun vade seçeneği de yer alıyor. 24.000</w:t>
      </w:r>
      <w:r w:rsidRPr="00E0220F">
        <w:rPr>
          <w:rFonts w:ascii="Arial" w:hAnsi="Arial" w:cs="Arial"/>
          <w:sz w:val="20"/>
        </w:rPr>
        <w:t xml:space="preserve">TL 24 ay için </w:t>
      </w:r>
      <w:proofErr w:type="spellStart"/>
      <w:r w:rsidRPr="00E0220F">
        <w:rPr>
          <w:rFonts w:ascii="Arial" w:hAnsi="Arial" w:cs="Arial"/>
          <w:sz w:val="20"/>
        </w:rPr>
        <w:t>Maxxi</w:t>
      </w:r>
      <w:proofErr w:type="spellEnd"/>
      <w:r w:rsidRPr="00E0220F">
        <w:rPr>
          <w:rFonts w:ascii="Arial" w:hAnsi="Arial" w:cs="Arial"/>
          <w:sz w:val="20"/>
        </w:rPr>
        <w:t xml:space="preserve"> Garanti (Kredi Koruma Sigor</w:t>
      </w:r>
      <w:r>
        <w:rPr>
          <w:rFonts w:ascii="Arial" w:hAnsi="Arial" w:cs="Arial"/>
          <w:sz w:val="20"/>
        </w:rPr>
        <w:t xml:space="preserve">tası) ile yüzde 0,99, </w:t>
      </w:r>
      <w:proofErr w:type="spellStart"/>
      <w:r>
        <w:rPr>
          <w:rFonts w:ascii="Arial" w:hAnsi="Arial" w:cs="Arial"/>
          <w:sz w:val="20"/>
        </w:rPr>
        <w:t>Maxxi</w:t>
      </w:r>
      <w:proofErr w:type="spellEnd"/>
      <w:r>
        <w:rPr>
          <w:rFonts w:ascii="Arial" w:hAnsi="Arial" w:cs="Arial"/>
          <w:sz w:val="20"/>
        </w:rPr>
        <w:t xml:space="preserve"> Garantisiz yüzde 1,04 faiz oranı sunuluyor</w:t>
      </w:r>
      <w:r w:rsidRPr="00E0220F">
        <w:rPr>
          <w:rFonts w:ascii="Arial" w:hAnsi="Arial" w:cs="Arial"/>
          <w:sz w:val="20"/>
        </w:rPr>
        <w:t>. Yine aynı modellerd</w:t>
      </w:r>
      <w:r>
        <w:rPr>
          <w:rFonts w:ascii="Arial" w:hAnsi="Arial" w:cs="Arial"/>
          <w:sz w:val="20"/>
        </w:rPr>
        <w:t>e daha fazla kredi talebinde ise</w:t>
      </w:r>
      <w:r w:rsidRPr="00E0220F">
        <w:rPr>
          <w:rFonts w:ascii="Arial" w:hAnsi="Arial" w:cs="Arial"/>
          <w:sz w:val="20"/>
        </w:rPr>
        <w:t xml:space="preserve"> </w:t>
      </w:r>
      <w:proofErr w:type="spellStart"/>
      <w:r w:rsidRPr="00E0220F">
        <w:rPr>
          <w:rFonts w:ascii="Arial" w:hAnsi="Arial" w:cs="Arial"/>
          <w:sz w:val="20"/>
        </w:rPr>
        <w:t>max</w:t>
      </w:r>
      <w:r>
        <w:rPr>
          <w:rFonts w:ascii="Arial" w:hAnsi="Arial" w:cs="Arial"/>
          <w:sz w:val="20"/>
        </w:rPr>
        <w:t>imum</w:t>
      </w:r>
      <w:proofErr w:type="spellEnd"/>
      <w:r>
        <w:rPr>
          <w:rFonts w:ascii="Arial" w:hAnsi="Arial" w:cs="Arial"/>
          <w:sz w:val="20"/>
        </w:rPr>
        <w:t xml:space="preserve"> 48.000</w:t>
      </w:r>
      <w:r w:rsidRPr="00E0220F">
        <w:rPr>
          <w:rFonts w:ascii="Arial" w:hAnsi="Arial" w:cs="Arial"/>
          <w:sz w:val="20"/>
        </w:rPr>
        <w:t>TL</w:t>
      </w:r>
      <w:r>
        <w:rPr>
          <w:rFonts w:ascii="Arial" w:hAnsi="Arial" w:cs="Arial"/>
          <w:sz w:val="20"/>
        </w:rPr>
        <w:t xml:space="preserve"> 48 aya kadar </w:t>
      </w:r>
      <w:proofErr w:type="spellStart"/>
      <w:r>
        <w:rPr>
          <w:rFonts w:ascii="Arial" w:hAnsi="Arial" w:cs="Arial"/>
          <w:sz w:val="20"/>
        </w:rPr>
        <w:t>Maxxi</w:t>
      </w:r>
      <w:proofErr w:type="spellEnd"/>
      <w:r>
        <w:rPr>
          <w:rFonts w:ascii="Arial" w:hAnsi="Arial" w:cs="Arial"/>
          <w:sz w:val="20"/>
        </w:rPr>
        <w:t xml:space="preserve"> Koruma ile yüzde 1,14, </w:t>
      </w:r>
      <w:proofErr w:type="spellStart"/>
      <w:r>
        <w:rPr>
          <w:rFonts w:ascii="Arial" w:hAnsi="Arial" w:cs="Arial"/>
          <w:sz w:val="20"/>
        </w:rPr>
        <w:t>Maxxi</w:t>
      </w:r>
      <w:proofErr w:type="spellEnd"/>
      <w:r>
        <w:rPr>
          <w:rFonts w:ascii="Arial" w:hAnsi="Arial" w:cs="Arial"/>
          <w:sz w:val="20"/>
        </w:rPr>
        <w:t xml:space="preserve"> Koruması yüzde 1,19 faiz oranı bulunuyor</w:t>
      </w:r>
      <w:r w:rsidRPr="00E0220F">
        <w:rPr>
          <w:rFonts w:ascii="Arial" w:hAnsi="Arial" w:cs="Arial"/>
          <w:sz w:val="20"/>
        </w:rPr>
        <w:t>. Finansman kampanyasına katılmayan müşteril</w:t>
      </w:r>
      <w:r>
        <w:rPr>
          <w:rFonts w:ascii="Arial" w:hAnsi="Arial" w:cs="Arial"/>
          <w:sz w:val="20"/>
        </w:rPr>
        <w:t>er</w:t>
      </w:r>
      <w:r w:rsidRPr="00E0220F">
        <w:rPr>
          <w:rFonts w:ascii="Arial" w:hAnsi="Arial" w:cs="Arial"/>
          <w:sz w:val="20"/>
        </w:rPr>
        <w:t xml:space="preserve"> için ise Cli</w:t>
      </w:r>
      <w:r>
        <w:rPr>
          <w:rFonts w:ascii="Arial" w:hAnsi="Arial" w:cs="Arial"/>
          <w:sz w:val="20"/>
        </w:rPr>
        <w:t xml:space="preserve">o Ailesi, </w:t>
      </w:r>
      <w:proofErr w:type="spellStart"/>
      <w:r>
        <w:rPr>
          <w:rFonts w:ascii="Arial" w:hAnsi="Arial" w:cs="Arial"/>
          <w:sz w:val="20"/>
        </w:rPr>
        <w:t>Captur</w:t>
      </w:r>
      <w:proofErr w:type="spellEnd"/>
      <w:r>
        <w:rPr>
          <w:rFonts w:ascii="Arial" w:hAnsi="Arial" w:cs="Arial"/>
          <w:sz w:val="20"/>
        </w:rPr>
        <w:t xml:space="preserve"> ve </w:t>
      </w:r>
      <w:proofErr w:type="spellStart"/>
      <w:r>
        <w:rPr>
          <w:rFonts w:ascii="Arial" w:hAnsi="Arial" w:cs="Arial"/>
          <w:sz w:val="20"/>
        </w:rPr>
        <w:t>Kadjar</w:t>
      </w:r>
      <w:proofErr w:type="spellEnd"/>
      <w:r>
        <w:rPr>
          <w:rFonts w:ascii="Arial" w:hAnsi="Arial" w:cs="Arial"/>
          <w:sz w:val="20"/>
        </w:rPr>
        <w:t xml:space="preserve"> modellerinde 2.000</w:t>
      </w:r>
      <w:r w:rsidRPr="00E0220F">
        <w:rPr>
          <w:rFonts w:ascii="Arial" w:hAnsi="Arial" w:cs="Arial"/>
          <w:sz w:val="20"/>
        </w:rPr>
        <w:t xml:space="preserve">TL, </w:t>
      </w:r>
      <w:proofErr w:type="spellStart"/>
      <w:r w:rsidRPr="00E0220F">
        <w:rPr>
          <w:rFonts w:ascii="Arial" w:hAnsi="Arial" w:cs="Arial"/>
          <w:sz w:val="20"/>
        </w:rPr>
        <w:t>Kangoo</w:t>
      </w:r>
      <w:proofErr w:type="spellEnd"/>
      <w:r w:rsidRPr="00E0220F">
        <w:rPr>
          <w:rFonts w:ascii="Arial" w:hAnsi="Arial" w:cs="Arial"/>
          <w:sz w:val="20"/>
        </w:rPr>
        <w:t xml:space="preserve"> </w:t>
      </w:r>
      <w:proofErr w:type="spellStart"/>
      <w:r w:rsidRPr="00E0220F">
        <w:rPr>
          <w:rFonts w:ascii="Arial" w:hAnsi="Arial" w:cs="Arial"/>
          <w:sz w:val="20"/>
        </w:rPr>
        <w:t>Multi</w:t>
      </w:r>
      <w:r>
        <w:rPr>
          <w:rFonts w:ascii="Arial" w:hAnsi="Arial" w:cs="Arial"/>
          <w:sz w:val="20"/>
        </w:rPr>
        <w:t>x</w:t>
      </w:r>
      <w:proofErr w:type="spellEnd"/>
      <w:r>
        <w:rPr>
          <w:rFonts w:ascii="Arial" w:hAnsi="Arial" w:cs="Arial"/>
          <w:sz w:val="20"/>
        </w:rPr>
        <w:t xml:space="preserve"> ve </w:t>
      </w:r>
      <w:proofErr w:type="spellStart"/>
      <w:r>
        <w:rPr>
          <w:rFonts w:ascii="Arial" w:hAnsi="Arial" w:cs="Arial"/>
          <w:sz w:val="20"/>
        </w:rPr>
        <w:t>Kangoo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Express’lerde</w:t>
      </w:r>
      <w:proofErr w:type="spellEnd"/>
      <w:r>
        <w:rPr>
          <w:rFonts w:ascii="Arial" w:hAnsi="Arial" w:cs="Arial"/>
          <w:sz w:val="20"/>
        </w:rPr>
        <w:t xml:space="preserve"> 1.500TL n</w:t>
      </w:r>
      <w:r w:rsidRPr="00E0220F">
        <w:rPr>
          <w:rFonts w:ascii="Arial" w:hAnsi="Arial" w:cs="Arial"/>
          <w:sz w:val="20"/>
        </w:rPr>
        <w:t>akit alım indirimi</w:t>
      </w:r>
      <w:r>
        <w:rPr>
          <w:rFonts w:ascii="Arial" w:hAnsi="Arial" w:cs="Arial"/>
          <w:sz w:val="20"/>
        </w:rPr>
        <w:t>*</w:t>
      </w:r>
      <w:r w:rsidRPr="00E0220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yer alıyor</w:t>
      </w:r>
      <w:r w:rsidRPr="00E0220F">
        <w:rPr>
          <w:rFonts w:ascii="Arial" w:hAnsi="Arial" w:cs="Arial"/>
          <w:sz w:val="20"/>
        </w:rPr>
        <w:t xml:space="preserve">. </w:t>
      </w:r>
    </w:p>
    <w:p w:rsidR="003F2887" w:rsidRDefault="00F52F3F" w:rsidP="00851C0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3F2887">
        <w:rPr>
          <w:rFonts w:ascii="Arial" w:hAnsi="Arial" w:cs="Arial"/>
          <w:sz w:val="20"/>
        </w:rPr>
        <w:t xml:space="preserve">Kampanya kapsamında </w:t>
      </w:r>
      <w:r w:rsidR="003F2887" w:rsidRPr="003F2887">
        <w:rPr>
          <w:rFonts w:ascii="Arial" w:hAnsi="Arial" w:cs="Arial"/>
          <w:sz w:val="20"/>
        </w:rPr>
        <w:t xml:space="preserve">Clio HB 46.300TL, </w:t>
      </w:r>
      <w:proofErr w:type="spellStart"/>
      <w:r w:rsidR="003F2887" w:rsidRPr="003F2887">
        <w:rPr>
          <w:rFonts w:ascii="Arial" w:hAnsi="Arial" w:cs="Arial"/>
          <w:sz w:val="20"/>
        </w:rPr>
        <w:t>Captur</w:t>
      </w:r>
      <w:proofErr w:type="spellEnd"/>
      <w:r w:rsidR="003F2887" w:rsidRPr="003F2887">
        <w:rPr>
          <w:rFonts w:ascii="Arial" w:hAnsi="Arial" w:cs="Arial"/>
          <w:sz w:val="20"/>
        </w:rPr>
        <w:t xml:space="preserve"> 60</w:t>
      </w:r>
      <w:r w:rsidR="00851C05" w:rsidRPr="003F2887">
        <w:rPr>
          <w:rFonts w:ascii="Arial" w:hAnsi="Arial" w:cs="Arial"/>
          <w:sz w:val="20"/>
        </w:rPr>
        <w:t>.</w:t>
      </w:r>
      <w:r w:rsidR="00CE734C">
        <w:rPr>
          <w:rFonts w:ascii="Arial" w:hAnsi="Arial" w:cs="Arial"/>
          <w:sz w:val="20"/>
        </w:rPr>
        <w:t>200TL</w:t>
      </w:r>
      <w:r w:rsidR="00851C05" w:rsidRPr="003F2887">
        <w:rPr>
          <w:rFonts w:ascii="Arial" w:hAnsi="Arial" w:cs="Arial"/>
          <w:sz w:val="20"/>
        </w:rPr>
        <w:t xml:space="preserve">, </w:t>
      </w:r>
      <w:proofErr w:type="spellStart"/>
      <w:r w:rsidR="00851C05" w:rsidRPr="003F2887">
        <w:rPr>
          <w:rFonts w:ascii="Arial" w:hAnsi="Arial" w:cs="Arial"/>
          <w:sz w:val="20"/>
        </w:rPr>
        <w:t>Kadjar</w:t>
      </w:r>
      <w:proofErr w:type="spellEnd"/>
      <w:r w:rsidR="003F2887" w:rsidRPr="003F2887">
        <w:rPr>
          <w:rFonts w:ascii="Arial" w:hAnsi="Arial" w:cs="Arial"/>
          <w:sz w:val="20"/>
        </w:rPr>
        <w:t xml:space="preserve"> 74</w:t>
      </w:r>
      <w:r w:rsidR="00851C05" w:rsidRPr="003F2887">
        <w:rPr>
          <w:rFonts w:ascii="Arial" w:hAnsi="Arial" w:cs="Arial"/>
          <w:sz w:val="20"/>
        </w:rPr>
        <w:t>.</w:t>
      </w:r>
      <w:r w:rsidRPr="003F2887">
        <w:rPr>
          <w:rFonts w:ascii="Arial" w:hAnsi="Arial" w:cs="Arial"/>
          <w:sz w:val="20"/>
        </w:rPr>
        <w:t>7</w:t>
      </w:r>
      <w:r w:rsidR="00851C05" w:rsidRPr="003F2887">
        <w:rPr>
          <w:rFonts w:ascii="Arial" w:hAnsi="Arial" w:cs="Arial"/>
          <w:sz w:val="20"/>
        </w:rPr>
        <w:t xml:space="preserve">00 TL’den başlayan fiyatlarla satışa sunuluyor. </w:t>
      </w:r>
      <w:r w:rsidR="00CE734C">
        <w:rPr>
          <w:rFonts w:ascii="Arial" w:hAnsi="Arial" w:cs="Arial"/>
          <w:sz w:val="20"/>
        </w:rPr>
        <w:t xml:space="preserve">Nisan ayında </w:t>
      </w:r>
      <w:proofErr w:type="spellStart"/>
      <w:r w:rsidR="00CE734C" w:rsidRPr="003F2887">
        <w:rPr>
          <w:rFonts w:ascii="Arial" w:hAnsi="Arial" w:cs="Arial"/>
          <w:sz w:val="20"/>
        </w:rPr>
        <w:t>Fluence</w:t>
      </w:r>
      <w:proofErr w:type="spellEnd"/>
      <w:r w:rsidR="00CE734C" w:rsidRPr="003F2887">
        <w:rPr>
          <w:rFonts w:ascii="Arial" w:hAnsi="Arial" w:cs="Arial"/>
          <w:sz w:val="20"/>
        </w:rPr>
        <w:t xml:space="preserve"> 72.950TL,</w:t>
      </w:r>
      <w:r w:rsidR="00CE734C">
        <w:rPr>
          <w:rFonts w:ascii="Arial" w:hAnsi="Arial" w:cs="Arial"/>
          <w:sz w:val="20"/>
        </w:rPr>
        <w:t xml:space="preserve"> </w:t>
      </w:r>
      <w:proofErr w:type="spellStart"/>
      <w:r w:rsidR="00CE734C">
        <w:rPr>
          <w:rFonts w:ascii="Arial" w:hAnsi="Arial" w:cs="Arial"/>
          <w:sz w:val="20"/>
        </w:rPr>
        <w:t>Symbol</w:t>
      </w:r>
      <w:proofErr w:type="spellEnd"/>
      <w:r w:rsidR="00CE734C">
        <w:rPr>
          <w:rFonts w:ascii="Arial" w:hAnsi="Arial" w:cs="Arial"/>
          <w:sz w:val="20"/>
        </w:rPr>
        <w:t xml:space="preserve"> 48.650TL’den başlayan fiyatlarla müşterinin beğenisine </w:t>
      </w:r>
      <w:proofErr w:type="spellStart"/>
      <w:r w:rsidR="00CE734C">
        <w:rPr>
          <w:rFonts w:ascii="Arial" w:hAnsi="Arial" w:cs="Arial"/>
          <w:sz w:val="20"/>
        </w:rPr>
        <w:t>sunluyor</w:t>
      </w:r>
      <w:proofErr w:type="spellEnd"/>
      <w:r w:rsidR="00CE734C">
        <w:rPr>
          <w:rFonts w:ascii="Arial" w:hAnsi="Arial" w:cs="Arial"/>
          <w:sz w:val="20"/>
        </w:rPr>
        <w:t xml:space="preserve">. </w:t>
      </w:r>
      <w:r w:rsidR="00CE734C" w:rsidRPr="003F2887">
        <w:rPr>
          <w:rFonts w:ascii="Arial" w:hAnsi="Arial" w:cs="Arial"/>
          <w:sz w:val="20"/>
        </w:rPr>
        <w:t xml:space="preserve">  </w:t>
      </w:r>
    </w:p>
    <w:p w:rsidR="00CE734C" w:rsidRDefault="00CE734C" w:rsidP="00851C0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0A7C69" w:rsidRPr="0065704F" w:rsidRDefault="003F2887" w:rsidP="0065704F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 w:rsidRPr="00F52F3F">
        <w:rPr>
          <w:rFonts w:ascii="Arial" w:hAnsi="Arial" w:cs="Arial"/>
          <w:sz w:val="20"/>
        </w:rPr>
        <w:t>Renault</w:t>
      </w:r>
      <w:r>
        <w:rPr>
          <w:rFonts w:ascii="Arial" w:hAnsi="Arial" w:cs="Arial"/>
          <w:sz w:val="20"/>
        </w:rPr>
        <w:t>,</w:t>
      </w:r>
      <w:r w:rsidRPr="00F52F3F">
        <w:rPr>
          <w:rFonts w:ascii="Arial" w:hAnsi="Arial" w:cs="Arial"/>
          <w:sz w:val="20"/>
        </w:rPr>
        <w:t xml:space="preserve"> hafif ticari araç modellerinde de </w:t>
      </w:r>
      <w:r>
        <w:rPr>
          <w:rFonts w:ascii="Arial" w:hAnsi="Arial" w:cs="Arial"/>
          <w:sz w:val="20"/>
        </w:rPr>
        <w:t xml:space="preserve">ise </w:t>
      </w:r>
      <w:r w:rsidRPr="00631721">
        <w:rPr>
          <w:rFonts w:ascii="Arial" w:hAnsi="Arial" w:cs="Arial"/>
          <w:sz w:val="20"/>
        </w:rPr>
        <w:t>müşterilerine</w:t>
      </w:r>
      <w:r>
        <w:rPr>
          <w:rFonts w:ascii="Arial" w:hAnsi="Arial" w:cs="Arial"/>
          <w:sz w:val="20"/>
        </w:rPr>
        <w:t xml:space="preserve"> </w:t>
      </w:r>
      <w:r w:rsidRPr="00E0220F">
        <w:rPr>
          <w:rFonts w:ascii="Arial" w:hAnsi="Arial" w:cs="Arial"/>
          <w:sz w:val="20"/>
        </w:rPr>
        <w:t xml:space="preserve">Master ve </w:t>
      </w:r>
      <w:proofErr w:type="spellStart"/>
      <w:r w:rsidRPr="00E0220F">
        <w:rPr>
          <w:rFonts w:ascii="Arial" w:hAnsi="Arial" w:cs="Arial"/>
          <w:sz w:val="20"/>
        </w:rPr>
        <w:t>Trafic</w:t>
      </w:r>
      <w:proofErr w:type="spellEnd"/>
      <w:r>
        <w:rPr>
          <w:rFonts w:ascii="Arial" w:hAnsi="Arial" w:cs="Arial"/>
          <w:sz w:val="20"/>
        </w:rPr>
        <w:t xml:space="preserve"> modellerinin tüm </w:t>
      </w:r>
      <w:proofErr w:type="gramStart"/>
      <w:r>
        <w:rPr>
          <w:rFonts w:ascii="Arial" w:hAnsi="Arial" w:cs="Arial"/>
          <w:sz w:val="20"/>
        </w:rPr>
        <w:t>versiyonlarına</w:t>
      </w:r>
      <w:proofErr w:type="gramEnd"/>
      <w:r>
        <w:rPr>
          <w:rFonts w:ascii="Arial" w:hAnsi="Arial" w:cs="Arial"/>
          <w:sz w:val="20"/>
        </w:rPr>
        <w:t xml:space="preserve"> yüzde sıfır faiz oranı ile sahip olma fırsatı sunuyor. Yüzde sıfır</w:t>
      </w:r>
      <w:r w:rsidR="00E0220F" w:rsidRPr="003F2887">
        <w:rPr>
          <w:rFonts w:ascii="Arial" w:hAnsi="Arial" w:cs="Arial"/>
          <w:sz w:val="20"/>
        </w:rPr>
        <w:t xml:space="preserve"> faiz seçeneği </w:t>
      </w:r>
      <w:proofErr w:type="spellStart"/>
      <w:r w:rsidR="00E0220F" w:rsidRPr="003F2887">
        <w:rPr>
          <w:rFonts w:ascii="Arial" w:hAnsi="Arial" w:cs="Arial"/>
          <w:sz w:val="20"/>
        </w:rPr>
        <w:t>max</w:t>
      </w:r>
      <w:r>
        <w:rPr>
          <w:rFonts w:ascii="Arial" w:hAnsi="Arial" w:cs="Arial"/>
          <w:sz w:val="20"/>
        </w:rPr>
        <w:t>imum</w:t>
      </w:r>
      <w:proofErr w:type="spellEnd"/>
      <w:r>
        <w:rPr>
          <w:rFonts w:ascii="Arial" w:hAnsi="Arial" w:cs="Arial"/>
          <w:sz w:val="20"/>
        </w:rPr>
        <w:t xml:space="preserve"> 20.000TL 20 ay ya da 36.000TL 10 ay vadeye kadar kullanılabiliyor</w:t>
      </w:r>
      <w:r w:rsidR="00E0220F" w:rsidRPr="003F2887">
        <w:rPr>
          <w:rFonts w:ascii="Arial" w:hAnsi="Arial" w:cs="Arial"/>
          <w:sz w:val="20"/>
        </w:rPr>
        <w:t>.  Aynı modellerd</w:t>
      </w:r>
      <w:r>
        <w:rPr>
          <w:rFonts w:ascii="Arial" w:hAnsi="Arial" w:cs="Arial"/>
          <w:sz w:val="20"/>
        </w:rPr>
        <w:t>e daha fazla kredi talebinde ise</w:t>
      </w:r>
      <w:r w:rsidR="00E0220F" w:rsidRPr="003F2887">
        <w:rPr>
          <w:rFonts w:ascii="Arial" w:hAnsi="Arial" w:cs="Arial"/>
          <w:sz w:val="20"/>
        </w:rPr>
        <w:t xml:space="preserve">, </w:t>
      </w:r>
      <w:proofErr w:type="spellStart"/>
      <w:r w:rsidR="00E0220F" w:rsidRPr="003F2887">
        <w:rPr>
          <w:rFonts w:ascii="Arial" w:hAnsi="Arial" w:cs="Arial"/>
          <w:sz w:val="20"/>
        </w:rPr>
        <w:t>max</w:t>
      </w:r>
      <w:r>
        <w:rPr>
          <w:rFonts w:ascii="Arial" w:hAnsi="Arial" w:cs="Arial"/>
          <w:sz w:val="20"/>
        </w:rPr>
        <w:t>imum</w:t>
      </w:r>
      <w:proofErr w:type="spellEnd"/>
      <w:r>
        <w:rPr>
          <w:rFonts w:ascii="Arial" w:hAnsi="Arial" w:cs="Arial"/>
          <w:sz w:val="20"/>
        </w:rPr>
        <w:t xml:space="preserve"> 48.000</w:t>
      </w:r>
      <w:r w:rsidR="00E0220F" w:rsidRPr="003F2887">
        <w:rPr>
          <w:rFonts w:ascii="Arial" w:hAnsi="Arial" w:cs="Arial"/>
          <w:sz w:val="20"/>
        </w:rPr>
        <w:t>TL</w:t>
      </w:r>
      <w:r>
        <w:rPr>
          <w:rFonts w:ascii="Arial" w:hAnsi="Arial" w:cs="Arial"/>
          <w:sz w:val="20"/>
        </w:rPr>
        <w:t xml:space="preserve"> 48 aya kadar </w:t>
      </w:r>
      <w:proofErr w:type="spellStart"/>
      <w:r>
        <w:rPr>
          <w:rFonts w:ascii="Arial" w:hAnsi="Arial" w:cs="Arial"/>
          <w:sz w:val="20"/>
        </w:rPr>
        <w:t>Maxxi</w:t>
      </w:r>
      <w:proofErr w:type="spellEnd"/>
      <w:r>
        <w:rPr>
          <w:rFonts w:ascii="Arial" w:hAnsi="Arial" w:cs="Arial"/>
          <w:sz w:val="20"/>
        </w:rPr>
        <w:t xml:space="preserve"> Koruma ile yüzde 1,14, </w:t>
      </w:r>
      <w:proofErr w:type="spellStart"/>
      <w:r>
        <w:rPr>
          <w:rFonts w:ascii="Arial" w:hAnsi="Arial" w:cs="Arial"/>
          <w:sz w:val="20"/>
        </w:rPr>
        <w:t>Maxxi</w:t>
      </w:r>
      <w:proofErr w:type="spellEnd"/>
      <w:r>
        <w:rPr>
          <w:rFonts w:ascii="Arial" w:hAnsi="Arial" w:cs="Arial"/>
          <w:sz w:val="20"/>
        </w:rPr>
        <w:t xml:space="preserve"> Koruması yüzde </w:t>
      </w:r>
      <w:r w:rsidR="00E0220F" w:rsidRPr="003F2887">
        <w:rPr>
          <w:rFonts w:ascii="Arial" w:hAnsi="Arial" w:cs="Arial"/>
          <w:sz w:val="20"/>
        </w:rPr>
        <w:t>1,19 faiz oranı bulun</w:t>
      </w:r>
      <w:r>
        <w:rPr>
          <w:rFonts w:ascii="Arial" w:hAnsi="Arial" w:cs="Arial"/>
          <w:sz w:val="20"/>
        </w:rPr>
        <w:t>uyor</w:t>
      </w:r>
      <w:r w:rsidR="00E0220F" w:rsidRPr="003F2887">
        <w:rPr>
          <w:rFonts w:ascii="Arial" w:hAnsi="Arial" w:cs="Arial"/>
          <w:sz w:val="20"/>
        </w:rPr>
        <w:t>. Finansman kampanyasına katılmaya</w:t>
      </w:r>
      <w:r>
        <w:rPr>
          <w:rFonts w:ascii="Arial" w:hAnsi="Arial" w:cs="Arial"/>
          <w:sz w:val="20"/>
        </w:rPr>
        <w:t xml:space="preserve">n müşteriler için ise Master ve </w:t>
      </w:r>
      <w:proofErr w:type="spellStart"/>
      <w:r>
        <w:rPr>
          <w:rFonts w:ascii="Arial" w:hAnsi="Arial" w:cs="Arial"/>
          <w:sz w:val="20"/>
        </w:rPr>
        <w:t>Trafic</w:t>
      </w:r>
      <w:proofErr w:type="spellEnd"/>
      <w:r>
        <w:rPr>
          <w:rFonts w:ascii="Arial" w:hAnsi="Arial" w:cs="Arial"/>
          <w:sz w:val="20"/>
        </w:rPr>
        <w:t xml:space="preserve"> modellerinde 2.000TL n</w:t>
      </w:r>
      <w:r w:rsidR="00E0220F" w:rsidRPr="003F2887">
        <w:rPr>
          <w:rFonts w:ascii="Arial" w:hAnsi="Arial" w:cs="Arial"/>
          <w:sz w:val="20"/>
        </w:rPr>
        <w:t>akit alım indirimi</w:t>
      </w:r>
      <w:r>
        <w:rPr>
          <w:rFonts w:ascii="Arial" w:hAnsi="Arial" w:cs="Arial"/>
          <w:sz w:val="20"/>
        </w:rPr>
        <w:t>*</w:t>
      </w:r>
      <w:r w:rsidR="00B73414">
        <w:rPr>
          <w:rFonts w:ascii="Arial" w:hAnsi="Arial" w:cs="Arial"/>
          <w:sz w:val="20"/>
        </w:rPr>
        <w:t xml:space="preserve"> sunuluyor</w:t>
      </w:r>
      <w:r w:rsidR="00E0220F" w:rsidRPr="003F2887">
        <w:rPr>
          <w:rFonts w:ascii="Arial" w:hAnsi="Arial" w:cs="Arial"/>
          <w:sz w:val="20"/>
        </w:rPr>
        <w:t xml:space="preserve">. </w:t>
      </w:r>
    </w:p>
    <w:p w:rsidR="00851C05" w:rsidRDefault="00B73414" w:rsidP="00851C0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Kampanya kapsamında </w:t>
      </w:r>
      <w:proofErr w:type="spellStart"/>
      <w:proofErr w:type="gramStart"/>
      <w:r>
        <w:rPr>
          <w:rFonts w:ascii="Arial" w:hAnsi="Arial" w:cs="Arial"/>
          <w:sz w:val="20"/>
        </w:rPr>
        <w:t>Trafic</w:t>
      </w:r>
      <w:proofErr w:type="spellEnd"/>
      <w:r>
        <w:rPr>
          <w:rFonts w:ascii="Arial" w:hAnsi="Arial" w:cs="Arial"/>
          <w:sz w:val="20"/>
        </w:rPr>
        <w:t xml:space="preserve">  65</w:t>
      </w:r>
      <w:proofErr w:type="gramEnd"/>
      <w:r>
        <w:rPr>
          <w:rFonts w:ascii="Arial" w:hAnsi="Arial" w:cs="Arial"/>
          <w:sz w:val="20"/>
        </w:rPr>
        <w:t>.050T</w:t>
      </w:r>
      <w:r w:rsidR="00F52F3F" w:rsidRPr="00F52F3F">
        <w:rPr>
          <w:rFonts w:ascii="Arial" w:hAnsi="Arial" w:cs="Arial"/>
          <w:sz w:val="20"/>
        </w:rPr>
        <w:t xml:space="preserve">L, </w:t>
      </w:r>
      <w:r>
        <w:rPr>
          <w:rFonts w:ascii="Arial" w:hAnsi="Arial" w:cs="Arial"/>
          <w:sz w:val="20"/>
        </w:rPr>
        <w:t>Master 67.60</w:t>
      </w:r>
      <w:r w:rsidR="00851C05" w:rsidRPr="00F52F3F">
        <w:rPr>
          <w:rFonts w:ascii="Arial" w:hAnsi="Arial" w:cs="Arial"/>
          <w:sz w:val="20"/>
        </w:rPr>
        <w:t>0TL’den başlayan fiyatlarla müşteri ile buluşuyor.</w:t>
      </w:r>
    </w:p>
    <w:p w:rsidR="00B73414" w:rsidRDefault="00B73414" w:rsidP="00851C05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bookmarkEnd w:id="0"/>
    <w:p w:rsidR="00B73414" w:rsidRPr="0065704F" w:rsidRDefault="00B73414" w:rsidP="0065704F">
      <w:pPr>
        <w:spacing w:line="360" w:lineRule="auto"/>
        <w:ind w:right="522"/>
        <w:jc w:val="both"/>
        <w:rPr>
          <w:rFonts w:ascii="Arial" w:hAnsi="Arial" w:cs="Arial"/>
          <w:sz w:val="20"/>
        </w:rPr>
      </w:pPr>
    </w:p>
    <w:sectPr w:rsidR="00B73414" w:rsidRPr="0065704F" w:rsidSect="00FB76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426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40" w:rsidRDefault="007E1D40" w:rsidP="0009133B">
      <w:r>
        <w:separator/>
      </w:r>
    </w:p>
  </w:endnote>
  <w:endnote w:type="continuationSeparator" w:id="0">
    <w:p w:rsidR="007E1D40" w:rsidRDefault="007E1D40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 Bold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Yu Gothic UI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radeGothic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C0" w:rsidRPr="00FB7690" w:rsidRDefault="00DE3AC0" w:rsidP="00DE3AC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 xml:space="preserve">Renault Mais İletişim Müdürlüğü – Fulya ÖZKAN </w:t>
    </w:r>
  </w:p>
  <w:p w:rsidR="00DE3AC0" w:rsidRDefault="00DE3AC0" w:rsidP="00DE3AC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>Tel: +90 216 645 66 93</w:t>
    </w:r>
  </w:p>
  <w:p w:rsidR="00DE3AC0" w:rsidRPr="00FB7690" w:rsidRDefault="00DE3AC0" w:rsidP="00DE3AC0">
    <w:pPr>
      <w:pStyle w:val="Footer"/>
      <w:ind w:left="680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fulya.ozkan@renault.com.tr</w:t>
    </w:r>
  </w:p>
  <w:p w:rsidR="00DE3AC0" w:rsidRDefault="007E1D40" w:rsidP="00DE3AC0">
    <w:pPr>
      <w:pStyle w:val="Footer"/>
      <w:ind w:left="680"/>
      <w:rPr>
        <w:rFonts w:ascii="Arial" w:hAnsi="Arial" w:cs="Arial"/>
        <w:sz w:val="14"/>
      </w:rPr>
    </w:pPr>
    <w:hyperlink r:id="rId1" w:history="1">
      <w:r w:rsidR="00DE3AC0" w:rsidRPr="00F208D8">
        <w:rPr>
          <w:rStyle w:val="Hyperlink"/>
          <w:rFonts w:ascii="Arial" w:hAnsi="Arial" w:cs="Arial"/>
          <w:sz w:val="14"/>
        </w:rPr>
        <w:t>www.renault.com.tr</w:t>
      </w:r>
    </w:hyperlink>
  </w:p>
  <w:p w:rsidR="00E743CD" w:rsidRPr="00E743CD" w:rsidRDefault="00E743CD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Pr="00FB7690" w:rsidRDefault="00FB7690" w:rsidP="00FB769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 xml:space="preserve">Renault Mais İletişim Müdürlüğü – Fulya ÖZKAN </w:t>
    </w:r>
  </w:p>
  <w:p w:rsidR="00FB7690" w:rsidRDefault="00FB7690" w:rsidP="00FB7690">
    <w:pPr>
      <w:pStyle w:val="Footer"/>
      <w:ind w:left="680"/>
      <w:rPr>
        <w:rFonts w:ascii="Arial" w:hAnsi="Arial" w:cs="Arial"/>
        <w:sz w:val="14"/>
      </w:rPr>
    </w:pPr>
    <w:r w:rsidRPr="00FB7690">
      <w:rPr>
        <w:rFonts w:ascii="Arial" w:hAnsi="Arial" w:cs="Arial"/>
        <w:sz w:val="14"/>
      </w:rPr>
      <w:t>Tel: +90 216 645 66 93</w:t>
    </w:r>
  </w:p>
  <w:p w:rsidR="00A750CA" w:rsidRPr="00FB7690" w:rsidRDefault="00A750CA" w:rsidP="00FB7690">
    <w:pPr>
      <w:pStyle w:val="Footer"/>
      <w:ind w:left="680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fulya.ozkan@renault.com.tr</w:t>
    </w:r>
  </w:p>
  <w:p w:rsidR="00FB7690" w:rsidRDefault="007E1D40" w:rsidP="00FB7690">
    <w:pPr>
      <w:pStyle w:val="Footer"/>
      <w:ind w:left="680"/>
      <w:rPr>
        <w:rFonts w:ascii="Arial" w:hAnsi="Arial" w:cs="Arial"/>
        <w:sz w:val="14"/>
      </w:rPr>
    </w:pPr>
    <w:hyperlink r:id="rId1" w:history="1">
      <w:r w:rsidR="00DE3AC0" w:rsidRPr="00F208D8">
        <w:rPr>
          <w:rStyle w:val="Hyperlink"/>
          <w:rFonts w:ascii="Arial" w:hAnsi="Arial" w:cs="Arial"/>
          <w:sz w:val="14"/>
        </w:rPr>
        <w:t>www.renault.com.tr</w:t>
      </w:r>
    </w:hyperlink>
  </w:p>
  <w:p w:rsidR="00DE3AC0" w:rsidRDefault="00DE3AC0" w:rsidP="00FB7690">
    <w:pPr>
      <w:pStyle w:val="Footer"/>
      <w:ind w:left="680"/>
      <w:rPr>
        <w:rFonts w:ascii="Arial" w:hAnsi="Arial" w:cs="Arial"/>
        <w:sz w:val="14"/>
      </w:rPr>
    </w:pPr>
  </w:p>
  <w:p w:rsidR="00A804A8" w:rsidRPr="00E0220F" w:rsidRDefault="00A804A8" w:rsidP="00DE3AC0">
    <w:pPr>
      <w:pStyle w:val="Footer"/>
      <w:rPr>
        <w:rFonts w:cs="Arial"/>
        <w:sz w:val="16"/>
      </w:rPr>
    </w:pPr>
  </w:p>
  <w:p w:rsidR="00E25364" w:rsidRPr="00E0220F" w:rsidRDefault="00E0220F" w:rsidP="00DE3AC0">
    <w:pPr>
      <w:pStyle w:val="Footer"/>
      <w:rPr>
        <w:sz w:val="16"/>
      </w:rPr>
    </w:pPr>
    <w:r w:rsidRPr="00E0220F">
      <w:rPr>
        <w:sz w:val="16"/>
      </w:rPr>
      <w:t>*Nakit alım indirimi ile finansman kampanyası birlikte kullanılamaz.</w:t>
    </w:r>
  </w:p>
  <w:p w:rsidR="00DE3AC0" w:rsidRPr="00FB7690" w:rsidRDefault="00DE3AC0" w:rsidP="00FB7690">
    <w:pPr>
      <w:pStyle w:val="Footer"/>
      <w:ind w:left="680"/>
      <w:rPr>
        <w:rFonts w:ascii="Arial" w:hAnsi="Arial" w:cs="Arial"/>
        <w:sz w:val="14"/>
      </w:rPr>
    </w:pPr>
  </w:p>
  <w:p w:rsidR="00FB7690" w:rsidRPr="00FB7690" w:rsidRDefault="00FB7690" w:rsidP="00FB7690">
    <w:pPr>
      <w:pStyle w:val="Footer"/>
      <w:ind w:left="68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40" w:rsidRDefault="007E1D40" w:rsidP="0009133B">
      <w:r>
        <w:separator/>
      </w:r>
    </w:p>
  </w:footnote>
  <w:footnote w:type="continuationSeparator" w:id="0">
    <w:p w:rsidR="007E1D40" w:rsidRDefault="007E1D40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1" w:rsidRDefault="00531961" w:rsidP="0009133B">
    <w:pPr>
      <w:pStyle w:val="Header"/>
      <w:tabs>
        <w:tab w:val="center" w:pos="1134"/>
        <w:tab w:val="center" w:pos="1276"/>
        <w:tab w:val="center" w:pos="3119"/>
      </w:tabs>
      <w:ind w:left="-142" w:firstLine="226"/>
      <w:rPr>
        <w:rFonts w:ascii="TradeGothic Bold" w:hAnsi="TradeGothic Bold"/>
        <w:color w:val="3B3C3C"/>
        <w:sz w:val="28"/>
      </w:rPr>
    </w:pPr>
  </w:p>
  <w:p w:rsidR="0009133B" w:rsidRDefault="0009133B" w:rsidP="00752671">
    <w:pPr>
      <w:pStyle w:val="Header"/>
      <w:tabs>
        <w:tab w:val="center" w:pos="1134"/>
        <w:tab w:val="center" w:pos="1276"/>
        <w:tab w:val="center" w:pos="3119"/>
      </w:tabs>
      <w:ind w:left="-142" w:firstLine="226"/>
    </w:pPr>
    <w:r>
      <w:rPr>
        <w:rFonts w:ascii="TradeGothic Bold" w:hAnsi="TradeGothic Bold"/>
        <w:color w:val="3B3C3C"/>
        <w:sz w:val="28"/>
      </w:rPr>
      <w:tab/>
      <w:t xml:space="preserve">      </w:t>
    </w:r>
    <w:r>
      <w:rPr>
        <w:rFonts w:ascii="TradeGothic Bold" w:hAnsi="TradeGothic Bold"/>
        <w:color w:val="3B3C3C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Default="00FB7690" w:rsidP="00FB7690">
    <w:pPr>
      <w:pStyle w:val="Header"/>
      <w:jc w:val="right"/>
    </w:pPr>
  </w:p>
  <w:p w:rsidR="00FB7690" w:rsidRDefault="00FB7690" w:rsidP="00FB7690">
    <w:pPr>
      <w:pStyle w:val="Header"/>
      <w:jc w:val="right"/>
    </w:pPr>
  </w:p>
  <w:p w:rsidR="00752671" w:rsidRPr="00FB7690" w:rsidRDefault="00FB7690" w:rsidP="00FB7690">
    <w:pPr>
      <w:pStyle w:val="Header"/>
      <w:jc w:val="right"/>
    </w:pPr>
    <w:r>
      <w:rPr>
        <w:noProof/>
        <w:lang w:eastAsia="tr-TR"/>
      </w:rPr>
      <w:drawing>
        <wp:inline distT="0" distB="0" distL="0" distR="0" wp14:anchorId="4E35132F" wp14:editId="652DBF06">
          <wp:extent cx="1426845" cy="433070"/>
          <wp:effectExtent l="0" t="0" r="190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0631" w:rsidRDefault="0041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712"/>
    <w:multiLevelType w:val="hybridMultilevel"/>
    <w:tmpl w:val="61E0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28EB"/>
    <w:multiLevelType w:val="hybridMultilevel"/>
    <w:tmpl w:val="65E44484"/>
    <w:lvl w:ilvl="0" w:tplc="EA2C4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0698"/>
    <w:multiLevelType w:val="hybridMultilevel"/>
    <w:tmpl w:val="5A5002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F2C5DE9"/>
    <w:multiLevelType w:val="hybridMultilevel"/>
    <w:tmpl w:val="EAC6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F2F3A"/>
    <w:multiLevelType w:val="hybridMultilevel"/>
    <w:tmpl w:val="EFA0572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2A03168"/>
    <w:multiLevelType w:val="hybridMultilevel"/>
    <w:tmpl w:val="20AA80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17E1B88"/>
    <w:multiLevelType w:val="hybridMultilevel"/>
    <w:tmpl w:val="E9C60082"/>
    <w:lvl w:ilvl="0" w:tplc="1CE838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338B"/>
    <w:multiLevelType w:val="hybridMultilevel"/>
    <w:tmpl w:val="1D883BEA"/>
    <w:lvl w:ilvl="0" w:tplc="0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8" w15:restartNumberingAfterBreak="0">
    <w:nsid w:val="5BE47152"/>
    <w:multiLevelType w:val="hybridMultilevel"/>
    <w:tmpl w:val="3892C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E302809"/>
    <w:multiLevelType w:val="hybridMultilevel"/>
    <w:tmpl w:val="2B4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0229D"/>
    <w:multiLevelType w:val="hybridMultilevel"/>
    <w:tmpl w:val="2EFE4E9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CE13878"/>
    <w:multiLevelType w:val="hybridMultilevel"/>
    <w:tmpl w:val="0BB45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1"/>
    <w:rsid w:val="000005A3"/>
    <w:rsid w:val="000010E4"/>
    <w:rsid w:val="00014C65"/>
    <w:rsid w:val="00017CAC"/>
    <w:rsid w:val="000431FF"/>
    <w:rsid w:val="00046DE5"/>
    <w:rsid w:val="00054408"/>
    <w:rsid w:val="0007192E"/>
    <w:rsid w:val="000766D2"/>
    <w:rsid w:val="00085C83"/>
    <w:rsid w:val="00086833"/>
    <w:rsid w:val="0009133B"/>
    <w:rsid w:val="000938B6"/>
    <w:rsid w:val="000952A9"/>
    <w:rsid w:val="000A7C69"/>
    <w:rsid w:val="000B22BF"/>
    <w:rsid w:val="000B517A"/>
    <w:rsid w:val="000B5371"/>
    <w:rsid w:val="000B7AD9"/>
    <w:rsid w:val="000C179C"/>
    <w:rsid w:val="000C6AC1"/>
    <w:rsid w:val="000D07EB"/>
    <w:rsid w:val="00106BFD"/>
    <w:rsid w:val="00107CA1"/>
    <w:rsid w:val="001109A9"/>
    <w:rsid w:val="00117F59"/>
    <w:rsid w:val="00123A47"/>
    <w:rsid w:val="00140469"/>
    <w:rsid w:val="00147163"/>
    <w:rsid w:val="0015658D"/>
    <w:rsid w:val="001616A6"/>
    <w:rsid w:val="0016631B"/>
    <w:rsid w:val="00182F47"/>
    <w:rsid w:val="001900C6"/>
    <w:rsid w:val="001A0026"/>
    <w:rsid w:val="001A0AB6"/>
    <w:rsid w:val="001A1076"/>
    <w:rsid w:val="001A4212"/>
    <w:rsid w:val="001A61C3"/>
    <w:rsid w:val="001B3A36"/>
    <w:rsid w:val="001B3DE7"/>
    <w:rsid w:val="001B756C"/>
    <w:rsid w:val="001C2F3E"/>
    <w:rsid w:val="001E1F05"/>
    <w:rsid w:val="001F4493"/>
    <w:rsid w:val="00202FD7"/>
    <w:rsid w:val="00215B49"/>
    <w:rsid w:val="00225DDD"/>
    <w:rsid w:val="00235C0C"/>
    <w:rsid w:val="00240605"/>
    <w:rsid w:val="002461B5"/>
    <w:rsid w:val="00267DCE"/>
    <w:rsid w:val="0027473C"/>
    <w:rsid w:val="002969FB"/>
    <w:rsid w:val="002A7B5A"/>
    <w:rsid w:val="002D09C7"/>
    <w:rsid w:val="002E6FBC"/>
    <w:rsid w:val="002E7D0F"/>
    <w:rsid w:val="002F2FD8"/>
    <w:rsid w:val="00300C28"/>
    <w:rsid w:val="003063FE"/>
    <w:rsid w:val="00336EFD"/>
    <w:rsid w:val="00357513"/>
    <w:rsid w:val="00367F09"/>
    <w:rsid w:val="00377910"/>
    <w:rsid w:val="00383E22"/>
    <w:rsid w:val="00386CF4"/>
    <w:rsid w:val="003A1037"/>
    <w:rsid w:val="003B3897"/>
    <w:rsid w:val="003D1BC7"/>
    <w:rsid w:val="003F2887"/>
    <w:rsid w:val="00402525"/>
    <w:rsid w:val="00406DE8"/>
    <w:rsid w:val="00410631"/>
    <w:rsid w:val="00410A39"/>
    <w:rsid w:val="00425F88"/>
    <w:rsid w:val="004359FE"/>
    <w:rsid w:val="004559A8"/>
    <w:rsid w:val="0046157D"/>
    <w:rsid w:val="00464F05"/>
    <w:rsid w:val="00475A37"/>
    <w:rsid w:val="0047650B"/>
    <w:rsid w:val="00487BA1"/>
    <w:rsid w:val="0049353F"/>
    <w:rsid w:val="00496C12"/>
    <w:rsid w:val="004C4676"/>
    <w:rsid w:val="004F1874"/>
    <w:rsid w:val="0050133F"/>
    <w:rsid w:val="0050694E"/>
    <w:rsid w:val="00515D5F"/>
    <w:rsid w:val="00522A16"/>
    <w:rsid w:val="00531961"/>
    <w:rsid w:val="00533270"/>
    <w:rsid w:val="005832AB"/>
    <w:rsid w:val="005A3301"/>
    <w:rsid w:val="005B78B9"/>
    <w:rsid w:val="005B7DAE"/>
    <w:rsid w:val="005C5C7A"/>
    <w:rsid w:val="00611C6B"/>
    <w:rsid w:val="00617E19"/>
    <w:rsid w:val="00631721"/>
    <w:rsid w:val="00637340"/>
    <w:rsid w:val="00641FA0"/>
    <w:rsid w:val="00656F61"/>
    <w:rsid w:val="0065704F"/>
    <w:rsid w:val="006656D5"/>
    <w:rsid w:val="0068515C"/>
    <w:rsid w:val="006A2ED2"/>
    <w:rsid w:val="006A53B1"/>
    <w:rsid w:val="006C6568"/>
    <w:rsid w:val="006D3F56"/>
    <w:rsid w:val="006E1E25"/>
    <w:rsid w:val="006F372D"/>
    <w:rsid w:val="007027B0"/>
    <w:rsid w:val="00710213"/>
    <w:rsid w:val="00712721"/>
    <w:rsid w:val="00727D5F"/>
    <w:rsid w:val="00752671"/>
    <w:rsid w:val="00763DAA"/>
    <w:rsid w:val="00773F2F"/>
    <w:rsid w:val="0078189B"/>
    <w:rsid w:val="00791AFD"/>
    <w:rsid w:val="007C1A19"/>
    <w:rsid w:val="007E1D40"/>
    <w:rsid w:val="007E2E0F"/>
    <w:rsid w:val="008436DD"/>
    <w:rsid w:val="00846559"/>
    <w:rsid w:val="00851C05"/>
    <w:rsid w:val="00852E51"/>
    <w:rsid w:val="00855D65"/>
    <w:rsid w:val="0085637A"/>
    <w:rsid w:val="008848BE"/>
    <w:rsid w:val="00890996"/>
    <w:rsid w:val="008D6B17"/>
    <w:rsid w:val="008E04DA"/>
    <w:rsid w:val="008F2D09"/>
    <w:rsid w:val="00903903"/>
    <w:rsid w:val="00905440"/>
    <w:rsid w:val="00913B60"/>
    <w:rsid w:val="00916B78"/>
    <w:rsid w:val="009229F1"/>
    <w:rsid w:val="00923F92"/>
    <w:rsid w:val="009277DD"/>
    <w:rsid w:val="00943705"/>
    <w:rsid w:val="00952A0B"/>
    <w:rsid w:val="00962462"/>
    <w:rsid w:val="009850C9"/>
    <w:rsid w:val="009A4C1A"/>
    <w:rsid w:val="009D261F"/>
    <w:rsid w:val="009E6743"/>
    <w:rsid w:val="009F2168"/>
    <w:rsid w:val="009F45DA"/>
    <w:rsid w:val="00A45027"/>
    <w:rsid w:val="00A51818"/>
    <w:rsid w:val="00A51CAB"/>
    <w:rsid w:val="00A55012"/>
    <w:rsid w:val="00A554F0"/>
    <w:rsid w:val="00A67FCB"/>
    <w:rsid w:val="00A71D26"/>
    <w:rsid w:val="00A750CA"/>
    <w:rsid w:val="00A804A8"/>
    <w:rsid w:val="00A948A4"/>
    <w:rsid w:val="00AE5F81"/>
    <w:rsid w:val="00AF0B61"/>
    <w:rsid w:val="00B20E8C"/>
    <w:rsid w:val="00B20FFF"/>
    <w:rsid w:val="00B326D6"/>
    <w:rsid w:val="00B465CD"/>
    <w:rsid w:val="00B51DDA"/>
    <w:rsid w:val="00B60820"/>
    <w:rsid w:val="00B73414"/>
    <w:rsid w:val="00B75630"/>
    <w:rsid w:val="00B92916"/>
    <w:rsid w:val="00C31711"/>
    <w:rsid w:val="00C3416A"/>
    <w:rsid w:val="00C34D74"/>
    <w:rsid w:val="00C62CEF"/>
    <w:rsid w:val="00C72828"/>
    <w:rsid w:val="00C80F7B"/>
    <w:rsid w:val="00C8111A"/>
    <w:rsid w:val="00CA0F77"/>
    <w:rsid w:val="00CB1313"/>
    <w:rsid w:val="00CB53C1"/>
    <w:rsid w:val="00CE0F44"/>
    <w:rsid w:val="00CE734C"/>
    <w:rsid w:val="00D05F9F"/>
    <w:rsid w:val="00D12507"/>
    <w:rsid w:val="00D23D39"/>
    <w:rsid w:val="00D25FB4"/>
    <w:rsid w:val="00D2635B"/>
    <w:rsid w:val="00D31E8D"/>
    <w:rsid w:val="00D33F24"/>
    <w:rsid w:val="00D376F8"/>
    <w:rsid w:val="00D70712"/>
    <w:rsid w:val="00D726CA"/>
    <w:rsid w:val="00D91509"/>
    <w:rsid w:val="00DB1D31"/>
    <w:rsid w:val="00DB2E6C"/>
    <w:rsid w:val="00DB5A96"/>
    <w:rsid w:val="00DD10B3"/>
    <w:rsid w:val="00DE3AC0"/>
    <w:rsid w:val="00DE3BCE"/>
    <w:rsid w:val="00DF1CF8"/>
    <w:rsid w:val="00E0220F"/>
    <w:rsid w:val="00E25364"/>
    <w:rsid w:val="00E255A7"/>
    <w:rsid w:val="00E26113"/>
    <w:rsid w:val="00E400C1"/>
    <w:rsid w:val="00E41C11"/>
    <w:rsid w:val="00E47767"/>
    <w:rsid w:val="00E4778A"/>
    <w:rsid w:val="00E47DAE"/>
    <w:rsid w:val="00E743CD"/>
    <w:rsid w:val="00E85E08"/>
    <w:rsid w:val="00E90BDA"/>
    <w:rsid w:val="00EA0C80"/>
    <w:rsid w:val="00EB2DAA"/>
    <w:rsid w:val="00EB2EB2"/>
    <w:rsid w:val="00EE28F8"/>
    <w:rsid w:val="00F02C43"/>
    <w:rsid w:val="00F15951"/>
    <w:rsid w:val="00F35B87"/>
    <w:rsid w:val="00F41CFE"/>
    <w:rsid w:val="00F52F3F"/>
    <w:rsid w:val="00F9195F"/>
    <w:rsid w:val="00F9486C"/>
    <w:rsid w:val="00FB7690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4A6CD"/>
  <w15:docId w15:val="{0A23B1A1-AA67-44E7-9E43-07DA56D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A3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Hyperlink">
    <w:name w:val="Hyperlink"/>
    <w:basedOn w:val="DefaultParagraphFont"/>
    <w:uiPriority w:val="99"/>
    <w:unhideWhenUsed/>
    <w:rsid w:val="00C341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C1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09133B"/>
  </w:style>
  <w:style w:type="paragraph" w:styleId="Footer">
    <w:name w:val="footer"/>
    <w:basedOn w:val="Normal"/>
    <w:link w:val="Footer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uiPriority w:val="99"/>
    <w:rsid w:val="0009133B"/>
  </w:style>
  <w:style w:type="paragraph" w:styleId="BodyText">
    <w:name w:val="Body Text"/>
    <w:basedOn w:val="Normal"/>
    <w:link w:val="BodyTextChar"/>
    <w:rsid w:val="0009133B"/>
    <w:pPr>
      <w:widowControl w:val="0"/>
      <w:autoSpaceDE w:val="0"/>
      <w:autoSpaceDN w:val="0"/>
      <w:adjustRightInd w:val="0"/>
    </w:pPr>
    <w:rPr>
      <w:rFonts w:ascii="HelveticaNeue BoldCond" w:eastAsia="Times New Roman" w:hAnsi="HelveticaNeue BoldCond"/>
      <w:b/>
      <w:sz w:val="36"/>
      <w:lang w:eastAsia="fr-FR"/>
    </w:rPr>
  </w:style>
  <w:style w:type="character" w:customStyle="1" w:styleId="BodyTextChar">
    <w:name w:val="Body Text Char"/>
    <w:basedOn w:val="DefaultParagraphFont"/>
    <w:link w:val="BodyText"/>
    <w:rsid w:val="0009133B"/>
    <w:rPr>
      <w:rFonts w:ascii="HelveticaNeue BoldCond" w:eastAsia="Times New Roman" w:hAnsi="HelveticaNeue BoldCond" w:cs="Times New Roman"/>
      <w:b/>
      <w:sz w:val="36"/>
      <w:szCs w:val="20"/>
      <w:lang w:val="fr-FR" w:eastAsia="fr-FR"/>
    </w:rPr>
  </w:style>
  <w:style w:type="paragraph" w:styleId="FootnoteText">
    <w:name w:val="footnote text"/>
    <w:basedOn w:val="Normal"/>
    <w:link w:val="FootnoteTextChar"/>
    <w:rsid w:val="0009133B"/>
    <w:rPr>
      <w:rFonts w:ascii="Times New Roman" w:eastAsia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913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09133B"/>
    <w:rPr>
      <w:vertAlign w:val="superscript"/>
    </w:rPr>
  </w:style>
  <w:style w:type="paragraph" w:customStyle="1" w:styleId="Pieddepagecom">
    <w:name w:val="Pied de page com"/>
    <w:basedOn w:val="Normal"/>
    <w:rsid w:val="000952A9"/>
    <w:pPr>
      <w:snapToGrid w:val="0"/>
      <w:spacing w:before="60"/>
      <w:ind w:left="1140"/>
      <w:jc w:val="both"/>
    </w:pPr>
    <w:rPr>
      <w:rFonts w:ascii="Arial" w:eastAsia="MS Mincho" w:hAnsi="Arial"/>
      <w:noProof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nault.com.t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nault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F49A-CA6B-4B3A-8069-0490C6B3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DEMIRTAŞ</dc:creator>
  <cp:lastModifiedBy>Fulya ÖZKAN</cp:lastModifiedBy>
  <cp:revision>5</cp:revision>
  <cp:lastPrinted>2016-04-08T07:04:00Z</cp:lastPrinted>
  <dcterms:created xsi:type="dcterms:W3CDTF">2016-04-08T07:04:00Z</dcterms:created>
  <dcterms:modified xsi:type="dcterms:W3CDTF">2016-04-08T07:42:00Z</dcterms:modified>
</cp:coreProperties>
</file>