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37" w:rsidRPr="00D66026" w:rsidRDefault="001934FB" w:rsidP="007746A4">
      <w:pPr>
        <w:rPr>
          <w:spacing w:val="4"/>
        </w:rPr>
      </w:pPr>
    </w:p>
    <w:p w:rsidR="00027037" w:rsidRPr="00D66026" w:rsidRDefault="001934FB" w:rsidP="007746A4">
      <w:pPr>
        <w:rPr>
          <w:spacing w:val="4"/>
        </w:rPr>
      </w:pPr>
    </w:p>
    <w:p w:rsidR="00027037" w:rsidRPr="00D66026" w:rsidRDefault="001934FB" w:rsidP="007746A4">
      <w:pPr>
        <w:rPr>
          <w:spacing w:val="4"/>
        </w:rPr>
      </w:pPr>
    </w:p>
    <w:p w:rsidR="00027037" w:rsidRPr="00D66026" w:rsidRDefault="001934FB" w:rsidP="007746A4">
      <w:pPr>
        <w:rPr>
          <w:spacing w:val="4"/>
        </w:rPr>
      </w:pPr>
    </w:p>
    <w:p w:rsidR="00027037" w:rsidRPr="00D66026" w:rsidRDefault="001934FB" w:rsidP="007746A4">
      <w:pPr>
        <w:rPr>
          <w:spacing w:val="4"/>
        </w:rPr>
      </w:pPr>
    </w:p>
    <w:p w:rsidR="00027037" w:rsidRPr="00D66026" w:rsidRDefault="001934FB" w:rsidP="007746A4">
      <w:pPr>
        <w:rPr>
          <w:spacing w:val="4"/>
        </w:rPr>
      </w:pPr>
    </w:p>
    <w:p w:rsidR="00027037" w:rsidRPr="00D66026" w:rsidRDefault="001934FB" w:rsidP="007746A4">
      <w:pPr>
        <w:rPr>
          <w:spacing w:val="4"/>
        </w:rPr>
      </w:pPr>
    </w:p>
    <w:p w:rsidR="00027037" w:rsidRPr="00D66026" w:rsidRDefault="00A128DC" w:rsidP="008210B4">
      <w:pPr>
        <w:tabs>
          <w:tab w:val="left" w:pos="1640"/>
        </w:tabs>
        <w:rPr>
          <w:spacing w:val="4"/>
        </w:rPr>
      </w:pPr>
      <w:r>
        <w:rPr>
          <w:spacing w:val="4"/>
        </w:rPr>
        <w:tab/>
      </w:r>
    </w:p>
    <w:p w:rsidR="00027037" w:rsidRPr="00D66026" w:rsidRDefault="001934FB" w:rsidP="007746A4">
      <w:pPr>
        <w:rPr>
          <w:spacing w:val="4"/>
        </w:rPr>
      </w:pPr>
    </w:p>
    <w:p w:rsidR="00027037" w:rsidRPr="00D66026" w:rsidRDefault="007801FD" w:rsidP="007746A4">
      <w:pPr>
        <w:rPr>
          <w:spacing w:val="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1839181</wp:posOffset>
                </wp:positionV>
                <wp:extent cx="1440180" cy="179705"/>
                <wp:effectExtent l="0" t="0" r="7620" b="23495"/>
                <wp:wrapNone/>
                <wp:docPr id="7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txbx>
                        <w:txbxContent>
                          <w:p w:rsidR="00193E49" w:rsidRPr="00EC5CA9" w:rsidRDefault="00C57E9D" w:rsidP="008A5391">
                            <w:pPr>
                              <w:rPr>
                                <w:b w:val="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  <w:lang w:val="tr-TR"/>
                              </w:rPr>
                              <w:t>1 Mart</w:t>
                            </w:r>
                            <w:r w:rsidR="00A128DC">
                              <w:rPr>
                                <w:b w:val="0"/>
                                <w:sz w:val="20"/>
                                <w:szCs w:val="20"/>
                                <w:lang w:val="tr-TR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62.35pt;margin-top:144.8pt;width:113.4pt;height:14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" filled="f" stroked="f">
                <v:textbox inset="0,0,0,0">
                  <w:txbxContent>
                    <w:p w:rsidR="00193E49" w:rsidRPr="00EC5CA9" w:rsidRDefault="00C57E9D" w:rsidP="008A5391">
                      <w:pPr>
                        <w:rPr>
                          <w:b w:val="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  <w:lang w:val="tr-TR"/>
                        </w:rPr>
                        <w:t>1 Mart</w:t>
                      </w:r>
                      <w:r w:rsidR="00A128DC">
                        <w:rPr>
                          <w:b w:val="0"/>
                          <w:sz w:val="20"/>
                          <w:szCs w:val="20"/>
                          <w:lang w:val="tr-TR"/>
                        </w:rPr>
                        <w:t xml:space="preserve">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7037" w:rsidRPr="00D66026" w:rsidRDefault="001934FB" w:rsidP="007746A4">
      <w:pPr>
        <w:rPr>
          <w:spacing w:val="4"/>
        </w:rPr>
      </w:pPr>
    </w:p>
    <w:p w:rsidR="00027037" w:rsidRPr="00D66026" w:rsidRDefault="001934FB" w:rsidP="007746A4">
      <w:pPr>
        <w:rPr>
          <w:spacing w:val="4"/>
        </w:rPr>
      </w:pPr>
    </w:p>
    <w:p w:rsidR="00D7792A" w:rsidRPr="00D66026" w:rsidRDefault="001934FB" w:rsidP="007746A4">
      <w:pPr>
        <w:rPr>
          <w:spacing w:val="4"/>
        </w:rPr>
      </w:pPr>
    </w:p>
    <w:p w:rsidR="00027037" w:rsidRPr="00CB77AB" w:rsidRDefault="001934FB" w:rsidP="007746A4">
      <w:pPr>
        <w:rPr>
          <w:spacing w:val="4"/>
          <w:sz w:val="2"/>
        </w:rPr>
      </w:pPr>
    </w:p>
    <w:p w:rsidR="006C3FB9" w:rsidRDefault="006C3FB9" w:rsidP="006C3FB9">
      <w:pPr>
        <w:jc w:val="center"/>
        <w:rPr>
          <w:b w:val="0"/>
          <w:spacing w:val="4"/>
          <w:sz w:val="42"/>
          <w:szCs w:val="42"/>
          <w:lang w:val="tr-TR"/>
        </w:rPr>
      </w:pPr>
      <w:r>
        <w:rPr>
          <w:b w:val="0"/>
          <w:spacing w:val="4"/>
          <w:sz w:val="42"/>
          <w:szCs w:val="42"/>
          <w:lang w:val="tr-TR"/>
        </w:rPr>
        <w:t>Renault F1 Takımı</w:t>
      </w:r>
    </w:p>
    <w:p w:rsidR="00D7792A" w:rsidRPr="00D7792A" w:rsidRDefault="00285244" w:rsidP="006C3FB9">
      <w:pPr>
        <w:jc w:val="center"/>
        <w:rPr>
          <w:b w:val="0"/>
          <w:spacing w:val="4"/>
          <w:sz w:val="42"/>
          <w:szCs w:val="42"/>
        </w:rPr>
      </w:pPr>
      <w:r>
        <w:rPr>
          <w:b w:val="0"/>
          <w:spacing w:val="4"/>
          <w:sz w:val="42"/>
          <w:szCs w:val="42"/>
          <w:lang w:val="tr-TR"/>
        </w:rPr>
        <w:t>2019 sezonu kadrosunu açıklıyor</w:t>
      </w:r>
    </w:p>
    <w:p w:rsidR="00AA2DB3" w:rsidRPr="0072687A" w:rsidRDefault="001934FB" w:rsidP="00AA2DB3">
      <w:pPr>
        <w:pStyle w:val="NoSpacing"/>
        <w:jc w:val="both"/>
        <w:rPr>
          <w:rFonts w:ascii="Arial" w:hAnsi="Arial" w:cs="Arial"/>
          <w:b/>
          <w:lang w:val="fr-FR"/>
        </w:rPr>
      </w:pPr>
    </w:p>
    <w:p w:rsidR="00AA2DB3" w:rsidRPr="00AA2DB3" w:rsidRDefault="00A128DC" w:rsidP="00706DB4">
      <w:pPr>
        <w:pStyle w:val="NoSpacing"/>
        <w:spacing w:line="276" w:lineRule="auto"/>
        <w:jc w:val="both"/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fr-FR" w:eastAsia="ja-JP"/>
        </w:rPr>
      </w:pP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Renault F1 Takımı, </w:t>
      </w:r>
      <w:r w:rsidR="00EC3B91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2019 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Formu</w:t>
      </w:r>
      <w:r w:rsidR="00EC3B91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la 1 FIA Dünya Şampiyonası 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sezonu</w:t>
      </w:r>
      <w:r w:rsidR="0027669D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nda yer alacağı</w:t>
      </w:r>
      <w:r w:rsidR="00CC0EF5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takım</w:t>
      </w:r>
      <w:r w:rsidR="0075518F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kadrosunu açıkladı.</w:t>
      </w:r>
    </w:p>
    <w:p w:rsidR="00AA2DB3" w:rsidRPr="00AA2DB3" w:rsidRDefault="001934FB" w:rsidP="00706DB4">
      <w:pPr>
        <w:pStyle w:val="NoSpacing"/>
        <w:spacing w:line="276" w:lineRule="auto"/>
        <w:jc w:val="both"/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fr-FR" w:eastAsia="ja-JP"/>
        </w:rPr>
      </w:pPr>
    </w:p>
    <w:p w:rsidR="00AA2DB3" w:rsidRPr="004F1856" w:rsidRDefault="00A128DC" w:rsidP="00706DB4">
      <w:pPr>
        <w:pStyle w:val="NoSpacing"/>
        <w:spacing w:line="276" w:lineRule="auto"/>
        <w:jc w:val="both"/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</w:pPr>
      <w:proofErr w:type="spellStart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Nico</w:t>
      </w:r>
      <w:proofErr w:type="spellEnd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</w:t>
      </w:r>
      <w:proofErr w:type="spellStart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Hül</w:t>
      </w:r>
      <w:r w:rsidR="00934F8B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kenberg</w:t>
      </w:r>
      <w:proofErr w:type="spellEnd"/>
      <w:r w:rsidR="00934F8B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ve Daniel </w:t>
      </w:r>
      <w:proofErr w:type="spellStart"/>
      <w:r w:rsidR="00934F8B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Ricciardo'ya</w:t>
      </w:r>
      <w:proofErr w:type="spellEnd"/>
      <w:r w:rsidR="00934F8B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Yedek P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ilot olarak </w:t>
      </w:r>
      <w:proofErr w:type="spellStart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Sergey</w:t>
      </w:r>
      <w:proofErr w:type="spellEnd"/>
      <w:r w:rsidR="00934F8B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</w:t>
      </w:r>
      <w:proofErr w:type="spellStart"/>
      <w:r w:rsidR="00934F8B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Sirotkin</w:t>
      </w:r>
      <w:proofErr w:type="spellEnd"/>
      <w:r w:rsidR="00934F8B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ve Test P</w:t>
      </w:r>
      <w:r w:rsidR="00C57E9D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ilotu </w:t>
      </w:r>
      <w:proofErr w:type="spellStart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Jack</w:t>
      </w:r>
      <w:proofErr w:type="spellEnd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Aitken eşlik ede</w:t>
      </w:r>
      <w:r w:rsidR="00EB20B1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cek. </w:t>
      </w:r>
      <w:proofErr w:type="spellStart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Guanyu</w:t>
      </w:r>
      <w:proofErr w:type="spellEnd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</w:t>
      </w:r>
      <w:proofErr w:type="spellStart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Zhoue</w:t>
      </w:r>
      <w:proofErr w:type="spellEnd"/>
      <w:r w:rsidR="00934F8B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ise takıma Gelişim</w:t>
      </w:r>
      <w:r w:rsidR="00EB20B1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Pilotu olarak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eklenecek.</w:t>
      </w:r>
    </w:p>
    <w:p w:rsidR="00AA2DB3" w:rsidRPr="004F1856" w:rsidRDefault="001934FB" w:rsidP="00706DB4">
      <w:pPr>
        <w:pStyle w:val="NoSpacing"/>
        <w:spacing w:line="276" w:lineRule="auto"/>
        <w:jc w:val="both"/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</w:pPr>
    </w:p>
    <w:p w:rsidR="00AA2DB3" w:rsidRPr="004F1856" w:rsidRDefault="00A128DC" w:rsidP="00706DB4">
      <w:pPr>
        <w:pStyle w:val="NoSpacing"/>
        <w:spacing w:line="276" w:lineRule="auto"/>
        <w:jc w:val="both"/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</w:pP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Renault</w:t>
      </w:r>
      <w:r w:rsidR="00301027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, </w:t>
      </w:r>
      <w:proofErr w:type="spellStart"/>
      <w:r w:rsidR="00301027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Sergey</w:t>
      </w:r>
      <w:proofErr w:type="spellEnd"/>
      <w:r w:rsidR="00301027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ile 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F1 yarışları k</w:t>
      </w:r>
      <w:r w:rsidR="00301027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onusunda deneyimli 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bir pilot</w:t>
      </w:r>
      <w:r w:rsidR="00C57E9D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u bünyesine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katmış old</w:t>
      </w:r>
      <w:r w:rsidR="00C00E05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u. 2016 yılında Renault Test P</w:t>
      </w:r>
      <w:r w:rsidR="00C57E9D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ilotu</w:t>
      </w:r>
      <w:r w:rsidR="00C00E05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olmasının ardından 2017'de Üçüncü ve Yedek P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ilo</w:t>
      </w:r>
      <w:r w:rsidR="00C00E05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t olan </w:t>
      </w:r>
      <w:proofErr w:type="spellStart"/>
      <w:r w:rsidR="00C00E05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Sergey</w:t>
      </w:r>
      <w:proofErr w:type="spellEnd"/>
      <w:r w:rsidR="00C00E05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, 2018 sezonunu 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Willi</w:t>
      </w:r>
      <w:r w:rsidR="00BC019E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ams Racing ile tamamladı. 2019 yılında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F1 programını genişleten </w:t>
      </w:r>
      <w:proofErr w:type="spellStart"/>
      <w:r w:rsidR="004F1856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S</w:t>
      </w:r>
      <w:r w:rsidR="00C57E9D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ergey</w:t>
      </w:r>
      <w:proofErr w:type="spellEnd"/>
      <w:r w:rsidR="00C57E9D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, 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SMP Racing ile FIA </w:t>
      </w:r>
      <w:r w:rsidR="00DF708F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Dünya 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Dayanıklılık Şampiyonası</w:t>
      </w:r>
      <w:r w:rsidR="004F03FD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’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na (FIA WEC) katılacak.</w:t>
      </w:r>
    </w:p>
    <w:p w:rsidR="00AA2DB3" w:rsidRPr="004F1856" w:rsidRDefault="001934FB" w:rsidP="00706DB4">
      <w:pPr>
        <w:pStyle w:val="NoSpacing"/>
        <w:spacing w:line="276" w:lineRule="auto"/>
        <w:jc w:val="both"/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</w:pPr>
    </w:p>
    <w:p w:rsidR="00AA2DB3" w:rsidRPr="004F1856" w:rsidRDefault="00A128DC" w:rsidP="00706DB4">
      <w:pPr>
        <w:pStyle w:val="NoSpacing"/>
        <w:spacing w:line="276" w:lineRule="auto"/>
        <w:jc w:val="both"/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</w:pP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Üç yıldır Renault Spor Akademisi üyesi olan ve bu süre içerisinde </w:t>
      </w:r>
      <w:r w:rsidR="008528DD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FIA Formula 2 FIA Şampiyonası ve GP3 s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er</w:t>
      </w:r>
      <w:r w:rsidR="008528DD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ilerinde yarışan </w:t>
      </w:r>
      <w:proofErr w:type="spellStart"/>
      <w:r w:rsidR="008528DD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Jack</w:t>
      </w:r>
      <w:proofErr w:type="spellEnd"/>
      <w:r w:rsidR="008528DD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, 2018 yılında F1'deki ilk mücadelesini </w:t>
      </w:r>
      <w:r w:rsidR="00983ED0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zaferle tamamladı. </w:t>
      </w:r>
      <w:proofErr w:type="spellStart"/>
      <w:r w:rsidR="00990D35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Jack</w:t>
      </w:r>
      <w:proofErr w:type="spellEnd"/>
      <w:r w:rsidR="00990D35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, 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gelişim pr</w:t>
      </w:r>
      <w:r w:rsidR="00990D35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ogramı kapsamında bu yıl </w:t>
      </w:r>
      <w:proofErr w:type="spellStart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Ca</w:t>
      </w:r>
      <w:r w:rsidR="004717DE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mpos</w:t>
      </w:r>
      <w:proofErr w:type="spellEnd"/>
      <w:r w:rsidR="004717DE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Racing takımıyla mücadele</w:t>
      </w:r>
      <w:r w:rsidR="00285244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etmeye 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hazırlanıyor. </w:t>
      </w:r>
    </w:p>
    <w:p w:rsidR="00AA2DB3" w:rsidRPr="004F1856" w:rsidRDefault="001934FB" w:rsidP="00706DB4">
      <w:pPr>
        <w:pStyle w:val="NoSpacing"/>
        <w:spacing w:line="276" w:lineRule="auto"/>
        <w:jc w:val="both"/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</w:pPr>
    </w:p>
    <w:p w:rsidR="00AA2DB3" w:rsidRPr="004F1856" w:rsidRDefault="00C47231" w:rsidP="00706DB4">
      <w:pPr>
        <w:pStyle w:val="NoSpacing"/>
        <w:spacing w:line="276" w:lineRule="auto"/>
        <w:jc w:val="both"/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</w:pPr>
      <w:proofErr w:type="spellStart"/>
      <w:r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Sergey</w:t>
      </w:r>
      <w:proofErr w:type="spellEnd"/>
      <w:r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ve </w:t>
      </w:r>
      <w:proofErr w:type="spellStart"/>
      <w:r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Jack</w:t>
      </w:r>
      <w:proofErr w:type="spellEnd"/>
      <w:r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, </w:t>
      </w:r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F1 tak</w:t>
      </w:r>
      <w:r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ımını birlikte desteklemenin yanı sıra </w:t>
      </w:r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diğer görevlerini yerine getirecekler. Takımın </w:t>
      </w:r>
      <w:proofErr w:type="spellStart"/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Enstone'da</w:t>
      </w:r>
      <w:proofErr w:type="spellEnd"/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(İngiltere) yer alan teknik merkezindeki </w:t>
      </w:r>
      <w:proofErr w:type="gramStart"/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simülatörde</w:t>
      </w:r>
      <w:proofErr w:type="gramEnd"/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önemli bir geliştirme çalışmasına imza atacaklar.</w:t>
      </w:r>
    </w:p>
    <w:p w:rsidR="00AA2DB3" w:rsidRPr="004F1856" w:rsidRDefault="001934FB" w:rsidP="00706DB4">
      <w:pPr>
        <w:pStyle w:val="NoSpacing"/>
        <w:spacing w:line="276" w:lineRule="auto"/>
        <w:jc w:val="both"/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</w:pPr>
    </w:p>
    <w:p w:rsidR="00AA2DB3" w:rsidRPr="004F1856" w:rsidRDefault="00A128DC" w:rsidP="00706DB4">
      <w:pPr>
        <w:pStyle w:val="NoSpacing"/>
        <w:spacing w:line="276" w:lineRule="auto"/>
        <w:jc w:val="both"/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</w:pPr>
      <w:r w:rsidRPr="00AA2DB3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>R</w:t>
      </w:r>
      <w:r w:rsidR="005A538B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>enault Sport Racing Takım Direktörü</w:t>
      </w:r>
      <w:r w:rsidRPr="00AA2DB3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 xml:space="preserve"> </w:t>
      </w:r>
      <w:proofErr w:type="spellStart"/>
      <w:r w:rsidRPr="00AA2DB3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>Cyril</w:t>
      </w:r>
      <w:proofErr w:type="spellEnd"/>
      <w:r w:rsidRPr="00AA2DB3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 xml:space="preserve"> </w:t>
      </w:r>
      <w:proofErr w:type="spellStart"/>
      <w:r w:rsidRPr="00AA2DB3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>Abiteboul</w:t>
      </w:r>
      <w:proofErr w:type="spellEnd"/>
      <w:r w:rsidR="009E6B71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>,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"2019 sezonu </w:t>
      </w:r>
      <w:r w:rsidR="005A538B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için 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pilotlarımızı</w:t>
      </w:r>
      <w:r w:rsidR="00285244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belirlemiş olmaktan dolayı 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mutluyuz. Çok güçlü ve deneyimli bir ekibimiz var. </w:t>
      </w:r>
      <w:proofErr w:type="spellStart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Nico</w:t>
      </w:r>
      <w:proofErr w:type="spellEnd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ve Daniel heyecan verici bir ikili oluşturuyorlar ve onları </w:t>
      </w:r>
      <w:proofErr w:type="spellStart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Sergey</w:t>
      </w:r>
      <w:proofErr w:type="spellEnd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, </w:t>
      </w:r>
      <w:proofErr w:type="spellStart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Jack</w:t>
      </w:r>
      <w:proofErr w:type="spellEnd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ve </w:t>
      </w:r>
      <w:proofErr w:type="spellStart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Guanyu</w:t>
      </w:r>
      <w:proofErr w:type="spellEnd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destekleyecek. </w:t>
      </w:r>
      <w:proofErr w:type="spellStart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Sergey'in</w:t>
      </w:r>
      <w:proofErr w:type="spellEnd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dönüşüyle birlikte, Formula 1'de eksiksiz bir sezon geçirmiş olan bir pilot kazanmış olduk. Tecrübeleri tüm</w:t>
      </w:r>
      <w:r w:rsidR="00AB0845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ekip için faydalı olacak. </w:t>
      </w:r>
      <w:proofErr w:type="spellStart"/>
      <w:r w:rsidR="00AB0845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Jack</w:t>
      </w:r>
      <w:proofErr w:type="spellEnd"/>
      <w:r w:rsidR="00AB0845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, 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F1 </w:t>
      </w:r>
      <w:r w:rsidR="00B971AA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testlerinde bizi etkilemeyi başardı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ve bu deneyimli ekibi </w:t>
      </w:r>
      <w:proofErr w:type="spellStart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Guanyu</w:t>
      </w:r>
      <w:proofErr w:type="spellEnd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tamamlayacak. Pilotlarımızın her biri bu sezon önemli görevler üstlenecek, çalışmaya başlamak için sabırsızlanıyoruz</w:t>
      </w:r>
      <w:r w:rsidR="00AB0845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.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" dedi.</w:t>
      </w:r>
    </w:p>
    <w:p w:rsidR="00AA2DB3" w:rsidRPr="004F1856" w:rsidRDefault="001934FB" w:rsidP="00706DB4">
      <w:pPr>
        <w:pStyle w:val="NoSpacing"/>
        <w:spacing w:line="276" w:lineRule="auto"/>
        <w:jc w:val="both"/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</w:pPr>
    </w:p>
    <w:p w:rsidR="00AA2DB3" w:rsidRPr="004F1856" w:rsidRDefault="00285244" w:rsidP="00706DB4">
      <w:pPr>
        <w:pStyle w:val="NoSpacing"/>
        <w:spacing w:line="276" w:lineRule="auto"/>
        <w:jc w:val="both"/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</w:pPr>
      <w:r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 xml:space="preserve">Üçüncü </w:t>
      </w:r>
      <w:r w:rsidR="00A128DC" w:rsidRPr="00AA2DB3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 xml:space="preserve">ve yedek pilot </w:t>
      </w:r>
      <w:proofErr w:type="spellStart"/>
      <w:r w:rsidR="00A128DC" w:rsidRPr="00AA2DB3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>Sergey</w:t>
      </w:r>
      <w:proofErr w:type="spellEnd"/>
      <w:r w:rsidR="00A128DC" w:rsidRPr="00AA2DB3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 xml:space="preserve"> </w:t>
      </w:r>
      <w:proofErr w:type="spellStart"/>
      <w:r w:rsidR="00A128DC" w:rsidRPr="00AA2DB3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>Sirotkin</w:t>
      </w:r>
      <w:proofErr w:type="spellEnd"/>
      <w:r w:rsidR="009E6B71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>,</w:t>
      </w:r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"Renault F1 Takımı ve Formula 1'deki arkadaşlarımla yeniden bir araya gelmiş olmaktan dolayı çok mutluyum. 2017 yılın</w:t>
      </w:r>
      <w:r w:rsidR="00955CAC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ı </w:t>
      </w:r>
      <w:r w:rsidR="00B65B11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takımın tesislerinde ve garajında geçirdiğim için </w:t>
      </w:r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birbirimizi çok iyi tanıyoruz. </w:t>
      </w:r>
      <w:proofErr w:type="spellStart"/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Renault'</w:t>
      </w:r>
      <w:r w:rsidR="00B65B11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n</w:t>
      </w:r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un</w:t>
      </w:r>
      <w:proofErr w:type="spellEnd"/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geçen yıl otomobil konusunda kaydettiği gelişmeyi gözlemlemek ilginç olacak. Geçen yıl rakiptik ve perde arkasındaki çalışmal</w:t>
      </w:r>
      <w:r w:rsidR="00955CAC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arı göremiyordum. Y</w:t>
      </w:r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edek pilot olarak takıma katıldığım için heyecanlıy</w:t>
      </w:r>
      <w:r w:rsidR="00B65B11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ım. </w:t>
      </w:r>
      <w:proofErr w:type="spellStart"/>
      <w:r w:rsidR="004F1856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Nico</w:t>
      </w:r>
      <w:proofErr w:type="spellEnd"/>
      <w:r w:rsidR="004F1856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</w:t>
      </w:r>
      <w:proofErr w:type="spellStart"/>
      <w:r w:rsidR="004F1856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Hülkenberg</w:t>
      </w:r>
      <w:proofErr w:type="spellEnd"/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ve </w:t>
      </w:r>
      <w:r w:rsidR="004F1856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D</w:t>
      </w:r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aniel </w:t>
      </w:r>
      <w:proofErr w:type="spellStart"/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Ricciardo</w:t>
      </w:r>
      <w:proofErr w:type="spellEnd"/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ile birlikte çalışmak için sabırsızlanıyorum</w:t>
      </w:r>
      <w:r w:rsidR="00D13B62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.</w:t>
      </w:r>
      <w:r w:rsidR="00A128DC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" dedi.</w:t>
      </w:r>
    </w:p>
    <w:p w:rsidR="00AA2DB3" w:rsidRPr="004F1856" w:rsidRDefault="001934FB" w:rsidP="00706DB4">
      <w:pPr>
        <w:pStyle w:val="NoSpacing"/>
        <w:spacing w:line="276" w:lineRule="auto"/>
        <w:jc w:val="both"/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</w:pPr>
    </w:p>
    <w:p w:rsidR="00AA2DB3" w:rsidRPr="004F1856" w:rsidRDefault="00A128DC" w:rsidP="00706DB4">
      <w:pPr>
        <w:pStyle w:val="NoSpacing"/>
        <w:spacing w:line="276" w:lineRule="auto"/>
        <w:jc w:val="both"/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</w:pPr>
      <w:r w:rsidRPr="00AA2DB3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 xml:space="preserve">Test pilotu </w:t>
      </w:r>
      <w:proofErr w:type="spellStart"/>
      <w:r w:rsidRPr="00AA2DB3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>Jack</w:t>
      </w:r>
      <w:proofErr w:type="spellEnd"/>
      <w:r w:rsidRPr="00AA2DB3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 xml:space="preserve"> Aitken</w:t>
      </w:r>
      <w:r w:rsidR="009E6B71"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val="tr-TR" w:eastAsia="ja-JP"/>
        </w:rPr>
        <w:t>,</w:t>
      </w:r>
      <w:r w:rsidR="00C72ADE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"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Renault F1 Takımıyla yola deva</w:t>
      </w:r>
      <w:r w:rsidR="00285244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m etmek harika bir duygu. </w:t>
      </w:r>
      <w:r w:rsidR="00285244"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2016'dan bu yana takımın bir parçasıyım</w:t>
      </w:r>
      <w:r w:rsidR="00285244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ve takımı gerçekten iyi tanıyorum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. Üst ü</w:t>
      </w:r>
      <w:r w:rsidR="00285244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ste dördüncü yıl da yine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birlikte olacak olmak benim için bir ayrıcalık ve </w:t>
      </w:r>
      <w:proofErr w:type="spellStart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Renault'</w:t>
      </w:r>
      <w:r w:rsidR="00C72ADE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n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un</w:t>
      </w:r>
      <w:proofErr w:type="spellEnd"/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bana duyduğu güvenin karşılığını v</w:t>
      </w:r>
      <w:r w:rsidR="00C72ADE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ermeye kararlıyım. Geçen yıl birkaç kez</w:t>
      </w:r>
      <w:r w:rsidR="00202EAB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Formula 1 aracı kullandım</w:t>
      </w:r>
      <w:r w:rsidR="00285244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. Bu sene testler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de Renault R.S</w:t>
      </w:r>
      <w:r w:rsidR="00C72ADE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.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 xml:space="preserve"> 19'u test etmek ve takımı geliştirmek amacıyla elimden gelen her tür çabayı göstermek için sabırsızlanıyorum. Renault ile çıktığım gelişim yolculuğunu sürdürmeye hazır hissediyorum</w:t>
      </w:r>
      <w:r w:rsidR="00C72ADE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.</w:t>
      </w:r>
      <w:r w:rsidRPr="00AA2DB3"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  <w:t>" dedi.</w:t>
      </w:r>
    </w:p>
    <w:p w:rsidR="00D7792A" w:rsidRPr="004F1856" w:rsidRDefault="001934FB" w:rsidP="00D7792A">
      <w:pPr>
        <w:pStyle w:val="NoSpacing"/>
        <w:rPr>
          <w:rFonts w:ascii="Arial" w:eastAsia="MS Mincho" w:hAnsi="Arial" w:cs="Arial"/>
          <w:bCs/>
          <w:color w:val="000000"/>
          <w:spacing w:val="4"/>
          <w:sz w:val="18"/>
          <w:szCs w:val="18"/>
          <w:lang w:val="tr-TR" w:eastAsia="ja-JP"/>
        </w:rPr>
      </w:pPr>
    </w:p>
    <w:p w:rsidR="00301C5A" w:rsidRPr="00D7792A" w:rsidRDefault="001934FB" w:rsidP="00D7792A">
      <w:pPr>
        <w:pStyle w:val="NoSpacing"/>
        <w:rPr>
          <w:rFonts w:ascii="Arial" w:eastAsia="MS Mincho" w:hAnsi="Arial" w:cs="Arial"/>
          <w:b/>
          <w:bCs/>
          <w:color w:val="000000"/>
          <w:spacing w:val="4"/>
          <w:sz w:val="18"/>
          <w:szCs w:val="18"/>
          <w:lang w:eastAsia="ja-JP"/>
        </w:rPr>
      </w:pPr>
    </w:p>
    <w:sectPr w:rsidR="00301C5A" w:rsidRPr="00D7792A" w:rsidSect="000E69B4">
      <w:headerReference w:type="default" r:id="rId11"/>
      <w:footerReference w:type="default" r:id="rId12"/>
      <w:headerReference w:type="first" r:id="rId13"/>
      <w:footerReference w:type="first" r:id="rId14"/>
      <w:pgSz w:w="11901" w:h="16817"/>
      <w:pgMar w:top="1368" w:right="1054" w:bottom="2491" w:left="1217" w:header="706" w:footer="706" w:gutter="0"/>
      <w:cols w:space="708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FB" w:rsidRDefault="001934FB">
      <w:r>
        <w:separator/>
      </w:r>
    </w:p>
  </w:endnote>
  <w:endnote w:type="continuationSeparator" w:id="0">
    <w:p w:rsidR="001934FB" w:rsidRDefault="0019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49" w:rsidRDefault="00A128D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10221595</wp:posOffset>
              </wp:positionV>
              <wp:extent cx="7557135" cy="266700"/>
              <wp:effectExtent l="0" t="0" r="0" b="0"/>
              <wp:wrapNone/>
              <wp:docPr id="2" name="MSIPCMe1044d33bcf2347abea0225e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C1B27" w:rsidRPr="005C1B27" w:rsidRDefault="00A128DC" w:rsidP="005C1B27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C1B27">
                            <w:rPr>
                              <w:sz w:val="20"/>
                              <w:lang w:val="tr-TR"/>
                            </w:rPr>
                            <w:t>Gizli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044d33bcf2347abea0225e" o:spid="_x0000_s1027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4.85pt;width:595.05pt;height:2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" o:allowincell="f" filled="f" stroked="f" strokeweight=".5pt">
              <v:textbox inset=",0,20pt,0">
                <w:txbxContent>
                  <w:p w:rsidR="005C1B27" w:rsidRPr="005C1B27" w:rsidRDefault="00A128DC" w:rsidP="005C1B27">
                    <w:pPr>
                      <w:jc w:val="right"/>
                      <w:rPr>
                        <w:sz w:val="20"/>
                      </w:rPr>
                    </w:pPr>
                    <w:r w:rsidRPr="005C1B27">
                      <w:rPr>
                        <w:sz w:val="20"/>
                        <w:lang w:val="tr-TR"/>
                      </w:rPr>
                      <w:t>Gizli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34FB">
      <w:rPr>
        <w:noProof/>
        <w:lang w:val="en-US" w:eastAsia="en-US"/>
      </w:rPr>
      <w:pict>
        <v:shape id="Zone de texte 18" o:spid="_x0000_s3074" type="#_x0000_t202" style="position:absolute;margin-left:209.9pt;margin-top:791.3pt;width:177.2pt;height:38.45pt;z-index:25166848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bottom" filled="f" stroked="f">
          <v:textbox inset="0,,0,0">
            <w:txbxContent>
              <w:p w:rsidR="002D4190" w:rsidRPr="009644E4" w:rsidRDefault="001934FB" w:rsidP="002D4190">
                <w:pPr>
                  <w:spacing w:line="160" w:lineRule="exact"/>
                  <w:jc w:val="center"/>
                </w:pPr>
              </w:p>
              <w:p w:rsidR="002D4190" w:rsidRDefault="00A128DC" w:rsidP="002D4190">
                <w:pPr>
                  <w:spacing w:line="160" w:lineRule="exact"/>
                  <w:jc w:val="center"/>
                </w:pPr>
                <w:r w:rsidRPr="00855706">
                  <w:t>media@</w:t>
                </w:r>
                <w:r>
                  <w:t>uk.renaultsportracing.com</w:t>
                </w:r>
              </w:p>
              <w:p w:rsidR="002D4190" w:rsidRPr="00855706" w:rsidRDefault="00A128DC" w:rsidP="002D4190">
                <w:pPr>
                  <w:spacing w:line="160" w:lineRule="exact"/>
                  <w:jc w:val="center"/>
                </w:pPr>
                <w:r>
                  <w:t>www.renaultsport.com</w:t>
                </w:r>
              </w:p>
            </w:txbxContent>
          </v:textbox>
          <w10:wrap type="through" anchorx="page" anchory="page"/>
        </v:shape>
      </w:pict>
    </w: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391795</wp:posOffset>
          </wp:positionH>
          <wp:positionV relativeFrom="paragraph">
            <wp:posOffset>-1032510</wp:posOffset>
          </wp:positionV>
          <wp:extent cx="6804000" cy="137160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-Partners-Suppliers-black-VERTICAL_v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4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34FB">
      <w:rPr>
        <w:noProof/>
        <w:lang w:val="en-US" w:eastAsia="en-US"/>
      </w:rPr>
      <w:pict>
        <v:shape id="Zone de texte 12" o:spid="_x0000_s3075" type="#_x0000_t202" style="position:absolute;margin-left:561.35pt;margin-top:812.05pt;width:34pt;height:28.35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bottom" filled="f" stroked="f">
          <v:textbox inset=",,,0">
            <w:txbxContent>
              <w:p w:rsidR="00193E49" w:rsidRPr="00A07105" w:rsidRDefault="00A128DC" w:rsidP="00AB1696">
                <w:pPr>
                  <w:jc w:val="center"/>
                  <w:rPr>
                    <w:color w:val="777877"/>
                    <w:sz w:val="20"/>
                    <w:szCs w:val="20"/>
                  </w:rPr>
                </w:pPr>
                <w:r w:rsidRPr="00A07105">
                  <w:rPr>
                    <w:color w:val="777877"/>
                    <w:sz w:val="20"/>
                    <w:szCs w:val="20"/>
                  </w:rPr>
                  <w:fldChar w:fldCharType="begin"/>
                </w:r>
                <w:r w:rsidRPr="00A07105">
                  <w:rPr>
                    <w:color w:val="777877"/>
                    <w:sz w:val="20"/>
                    <w:szCs w:val="20"/>
                  </w:rPr>
                  <w:instrText xml:space="preserve"> PAGE  \* MERGEFORMAT </w:instrText>
                </w:r>
                <w:r w:rsidRPr="00A07105">
                  <w:rPr>
                    <w:color w:val="777877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777877"/>
                    <w:sz w:val="20"/>
                    <w:szCs w:val="20"/>
                  </w:rPr>
                  <w:t>2</w:t>
                </w:r>
                <w:r w:rsidRPr="00A07105">
                  <w:rPr>
                    <w:color w:val="777877"/>
                    <w:sz w:val="20"/>
                    <w:szCs w:val="20"/>
                  </w:rPr>
                  <w:fldChar w:fldCharType="end"/>
                </w:r>
                <w:r w:rsidRPr="00A07105">
                  <w:rPr>
                    <w:color w:val="777877"/>
                    <w:sz w:val="20"/>
                    <w:szCs w:val="20"/>
                  </w:rPr>
                  <w:t>/</w:t>
                </w:r>
                <w:r w:rsidRPr="00A07105">
                  <w:rPr>
                    <w:color w:val="777877"/>
                    <w:sz w:val="20"/>
                    <w:szCs w:val="20"/>
                  </w:rPr>
                  <w:fldChar w:fldCharType="begin"/>
                </w:r>
                <w:r w:rsidRPr="00A07105">
                  <w:rPr>
                    <w:color w:val="777877"/>
                    <w:sz w:val="20"/>
                    <w:szCs w:val="20"/>
                  </w:rPr>
                  <w:instrText xml:space="preserve"> NUMPAGES  \* MERGEFORMAT </w:instrText>
                </w:r>
                <w:r w:rsidRPr="00A07105">
                  <w:rPr>
                    <w:color w:val="777877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777877"/>
                    <w:sz w:val="20"/>
                    <w:szCs w:val="20"/>
                  </w:rPr>
                  <w:t>2</w:t>
                </w:r>
                <w:r w:rsidRPr="00A07105">
                  <w:rPr>
                    <w:color w:val="777877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49" w:rsidRDefault="00A128D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-1023620</wp:posOffset>
          </wp:positionV>
          <wp:extent cx="6804000" cy="1371600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-Partners-Suppliers-black-VERTICAL_v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4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34FB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208.95pt;margin-top:792.7pt;width:177.2pt;height:38.45pt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bottom" wrapcoords="0 0" filled="f" stroked="f">
          <v:textbox inset="0,,0,0">
            <w:txbxContent>
              <w:p w:rsidR="00193E49" w:rsidRPr="009644E4" w:rsidRDefault="001934FB" w:rsidP="009644E4">
                <w:pPr>
                  <w:spacing w:line="160" w:lineRule="exact"/>
                  <w:jc w:val="center"/>
                </w:pPr>
              </w:p>
              <w:p w:rsidR="00193E49" w:rsidRDefault="00B129A0" w:rsidP="009644E4">
                <w:pPr>
                  <w:spacing w:line="160" w:lineRule="exact"/>
                  <w:jc w:val="center"/>
                </w:pPr>
                <w:r>
                  <w:t>fulya.ozkan@renault.com.tr</w:t>
                </w:r>
              </w:p>
              <w:p w:rsidR="00193E49" w:rsidRPr="00855706" w:rsidRDefault="00A128DC" w:rsidP="009644E4">
                <w:pPr>
                  <w:spacing w:line="160" w:lineRule="exact"/>
                  <w:jc w:val="center"/>
                </w:pPr>
                <w:r>
                  <w:t>www.renaultsport.com</w:t>
                </w:r>
              </w:p>
            </w:txbxContent>
          </v:textbox>
          <w10:wrap type="through" anchorx="page" anchory="page"/>
        </v:shape>
      </w:pict>
    </w:r>
    <w:r w:rsidR="001934FB">
      <w:rPr>
        <w:noProof/>
        <w:lang w:val="en-US" w:eastAsia="en-US"/>
      </w:rPr>
      <w:pict>
        <v:shape id="Zone de texte 1" o:spid="_x0000_s3079" type="#_x0000_t202" style="position:absolute;margin-left:561.35pt;margin-top:811pt;width:34pt;height:28.35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bottom" filled="f" stroked="f">
          <v:textbox inset=",,,0">
            <w:txbxContent>
              <w:p w:rsidR="00193E49" w:rsidRPr="000E5F8A" w:rsidRDefault="00A128DC" w:rsidP="000E5F8A">
                <w:pPr>
                  <w:jc w:val="center"/>
                  <w:rPr>
                    <w:color w:val="777877"/>
                    <w:sz w:val="20"/>
                    <w:szCs w:val="20"/>
                  </w:rPr>
                </w:pPr>
                <w:r>
                  <w:rPr>
                    <w:color w:val="777877"/>
                    <w:sz w:val="20"/>
                    <w:szCs w:val="20"/>
                  </w:rPr>
                  <w:fldChar w:fldCharType="begin"/>
                </w:r>
                <w:r>
                  <w:rPr>
                    <w:color w:val="777877"/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color w:val="777877"/>
                    <w:sz w:val="20"/>
                    <w:szCs w:val="20"/>
                  </w:rPr>
                  <w:fldChar w:fldCharType="separate"/>
                </w:r>
                <w:r w:rsidR="00285244">
                  <w:rPr>
                    <w:noProof/>
                    <w:color w:val="777877"/>
                    <w:sz w:val="20"/>
                    <w:szCs w:val="20"/>
                  </w:rPr>
                  <w:t>1</w:t>
                </w:r>
                <w:r>
                  <w:rPr>
                    <w:color w:val="777877"/>
                    <w:sz w:val="20"/>
                    <w:szCs w:val="20"/>
                  </w:rPr>
                  <w:fldChar w:fldCharType="end"/>
                </w:r>
                <w:r>
                  <w:rPr>
                    <w:color w:val="777877"/>
                    <w:sz w:val="20"/>
                    <w:szCs w:val="20"/>
                  </w:rPr>
                  <w:t>/</w:t>
                </w:r>
                <w:r>
                  <w:rPr>
                    <w:color w:val="777877"/>
                    <w:sz w:val="20"/>
                    <w:szCs w:val="20"/>
                  </w:rPr>
                  <w:fldChar w:fldCharType="begin"/>
                </w:r>
                <w:r>
                  <w:rPr>
                    <w:color w:val="777877"/>
                    <w:sz w:val="20"/>
                    <w:szCs w:val="20"/>
                  </w:rPr>
                  <w:instrText xml:space="preserve"> NUMPAGES  \* MERGEFORMAT </w:instrText>
                </w:r>
                <w:r>
                  <w:rPr>
                    <w:color w:val="777877"/>
                    <w:sz w:val="20"/>
                    <w:szCs w:val="20"/>
                  </w:rPr>
                  <w:fldChar w:fldCharType="separate"/>
                </w:r>
                <w:r w:rsidR="00285244">
                  <w:rPr>
                    <w:noProof/>
                    <w:color w:val="777877"/>
                    <w:sz w:val="20"/>
                    <w:szCs w:val="20"/>
                  </w:rPr>
                  <w:t>1</w:t>
                </w:r>
                <w:r>
                  <w:rPr>
                    <w:color w:val="777877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FB" w:rsidRDefault="001934FB">
      <w:r>
        <w:separator/>
      </w:r>
    </w:p>
  </w:footnote>
  <w:footnote w:type="continuationSeparator" w:id="0">
    <w:p w:rsidR="001934FB" w:rsidRDefault="0019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5A" w:rsidRDefault="00A128D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4622800</wp:posOffset>
          </wp:positionH>
          <wp:positionV relativeFrom="page">
            <wp:posOffset>-424</wp:posOffset>
          </wp:positionV>
          <wp:extent cx="2167260" cy="1289673"/>
          <wp:effectExtent l="0" t="0" r="4445" b="635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_RS-FORMULA-ONE-TEAM-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7260" cy="1289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>
          <wp:extent cx="841375" cy="431800"/>
          <wp:effectExtent l="0" t="0" r="0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49" w:rsidRDefault="007801F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788035</wp:posOffset>
              </wp:positionH>
              <wp:positionV relativeFrom="page">
                <wp:posOffset>1311883</wp:posOffset>
              </wp:positionV>
              <wp:extent cx="3237230" cy="526415"/>
              <wp:effectExtent l="0" t="0" r="13970" b="698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72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txbx>
                      <w:txbxContent>
                        <w:p w:rsidR="00193E49" w:rsidRPr="00A07105" w:rsidRDefault="00A128DC" w:rsidP="00DA612A">
                          <w:pPr>
                            <w:rPr>
                              <w:b w:val="0"/>
                              <w:color w:val="FAC81A"/>
                              <w:sz w:val="60"/>
                              <w:szCs w:val="60"/>
                            </w:rPr>
                          </w:pPr>
                          <w:r w:rsidRPr="00A07105">
                            <w:rPr>
                              <w:b w:val="0"/>
                              <w:color w:val="FAC81A"/>
                              <w:sz w:val="60"/>
                              <w:szCs w:val="60"/>
                              <w:lang w:val="tr-TR"/>
                            </w:rPr>
                            <w:t>Basın Bülteni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margin-left:62.05pt;margin-top:103.3pt;width:254.9pt;height:41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" filled="f" stroked="f">
              <v:textbox inset="0,0,0,0">
                <w:txbxContent>
                  <w:p w:rsidR="00193E49" w:rsidRPr="00A07105" w:rsidRDefault="00A128DC" w:rsidP="00DA612A">
                    <w:pPr>
                      <w:rPr>
                        <w:b w:val="0"/>
                        <w:color w:val="FAC81A"/>
                        <w:sz w:val="60"/>
                        <w:szCs w:val="60"/>
                      </w:rPr>
                    </w:pPr>
                    <w:r w:rsidRPr="00A07105">
                      <w:rPr>
                        <w:b w:val="0"/>
                        <w:color w:val="FAC81A"/>
                        <w:sz w:val="60"/>
                        <w:szCs w:val="60"/>
                        <w:lang w:val="tr-TR"/>
                      </w:rPr>
                      <w:t>Basın Bülteni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28DC" w:rsidRPr="009644E4"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-111760</wp:posOffset>
          </wp:positionH>
          <wp:positionV relativeFrom="bottomMargin">
            <wp:posOffset>-8689975</wp:posOffset>
          </wp:positionV>
          <wp:extent cx="841644" cy="431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644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28DC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4596977</wp:posOffset>
          </wp:positionH>
          <wp:positionV relativeFrom="page">
            <wp:posOffset>-8890</wp:posOffset>
          </wp:positionV>
          <wp:extent cx="2167260" cy="1289673"/>
          <wp:effectExtent l="0" t="0" r="4445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_RS-FORMULA-ONE-TEAM-logo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7260" cy="1289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28D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43666"/>
    <w:multiLevelType w:val="hybridMultilevel"/>
    <w:tmpl w:val="A80AFC3A"/>
    <w:lvl w:ilvl="0" w:tplc="FA8C50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8F2C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80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29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E8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CE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81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C6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36CA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51"/>
  <w:drawingGridVerticalSpacing w:val="95"/>
  <w:displayHorizontalDrawingGridEvery w:val="0"/>
  <w:displayVerticalDrawingGridEvery w:val="0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56"/>
    <w:rsid w:val="000B4806"/>
    <w:rsid w:val="001934FB"/>
    <w:rsid w:val="00202EAB"/>
    <w:rsid w:val="0027669D"/>
    <w:rsid w:val="00285244"/>
    <w:rsid w:val="00301027"/>
    <w:rsid w:val="004717DE"/>
    <w:rsid w:val="004F03FD"/>
    <w:rsid w:val="004F1856"/>
    <w:rsid w:val="005A538B"/>
    <w:rsid w:val="005B1937"/>
    <w:rsid w:val="006C3FB9"/>
    <w:rsid w:val="00706DB4"/>
    <w:rsid w:val="007200C8"/>
    <w:rsid w:val="0075518F"/>
    <w:rsid w:val="007801FD"/>
    <w:rsid w:val="008528DD"/>
    <w:rsid w:val="00934F8B"/>
    <w:rsid w:val="00955CAC"/>
    <w:rsid w:val="00983ED0"/>
    <w:rsid w:val="00990D35"/>
    <w:rsid w:val="009E6B71"/>
    <w:rsid w:val="00A128DC"/>
    <w:rsid w:val="00AB0845"/>
    <w:rsid w:val="00B129A0"/>
    <w:rsid w:val="00B65B11"/>
    <w:rsid w:val="00B971AA"/>
    <w:rsid w:val="00BC019E"/>
    <w:rsid w:val="00C00E05"/>
    <w:rsid w:val="00C47231"/>
    <w:rsid w:val="00C57E9D"/>
    <w:rsid w:val="00C72ADE"/>
    <w:rsid w:val="00CB77AB"/>
    <w:rsid w:val="00CC0EF5"/>
    <w:rsid w:val="00D13B62"/>
    <w:rsid w:val="00DF708F"/>
    <w:rsid w:val="00EB20B1"/>
    <w:rsid w:val="00EC3B91"/>
    <w:rsid w:val="00EC69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3C3AEE57"/>
  <w15:docId w15:val="{DBED131B-4D21-4637-88A3-B20D2083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37524"/>
    <w:rPr>
      <w:b/>
      <w:bCs/>
      <w:color w:val="000000"/>
      <w:spacing w:val="11"/>
      <w:sz w:val="14"/>
      <w:szCs w:val="14"/>
      <w:lang w:val="fr-FR" w:eastAsia="ja-JP"/>
    </w:rPr>
  </w:style>
  <w:style w:type="paragraph" w:styleId="Heading1">
    <w:name w:val="heading 1"/>
    <w:basedOn w:val="Normal"/>
    <w:next w:val="Normal"/>
    <w:link w:val="Heading1Char"/>
    <w:uiPriority w:val="9"/>
    <w:rsid w:val="007746A4"/>
    <w:pPr>
      <w:keepNext/>
      <w:keepLines/>
      <w:spacing w:before="480"/>
      <w:outlineLvl w:val="0"/>
    </w:pPr>
    <w:rPr>
      <w:rFonts w:ascii="Calibri" w:eastAsia="MS Gothic" w:hAnsi="Calibri" w:cs="Times New Roman"/>
      <w:b w:val="0"/>
      <w:bCs w:val="0"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746A4"/>
    <w:pPr>
      <w:keepNext/>
      <w:keepLines/>
      <w:spacing w:before="200"/>
      <w:outlineLvl w:val="1"/>
    </w:pPr>
    <w:rPr>
      <w:rFonts w:ascii="Calibri" w:eastAsia="MS Gothic" w:hAnsi="Calibri" w:cs="Times New Roman"/>
      <w:b w:val="0"/>
      <w:bCs w:val="0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746A4"/>
    <w:pPr>
      <w:keepNext/>
      <w:keepLines/>
      <w:spacing w:before="200"/>
      <w:outlineLvl w:val="2"/>
    </w:pPr>
    <w:rPr>
      <w:rFonts w:ascii="Calibri" w:eastAsia="MS Gothic" w:hAnsi="Calibri" w:cs="Times New Roman"/>
      <w:b w:val="0"/>
      <w:bCs w:val="0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746A4"/>
    <w:pPr>
      <w:keepNext/>
      <w:keepLines/>
      <w:spacing w:before="200"/>
      <w:outlineLvl w:val="3"/>
    </w:pPr>
    <w:rPr>
      <w:rFonts w:ascii="Calibri" w:eastAsia="MS Gothic" w:hAnsi="Calibri" w:cs="Times New Roman"/>
      <w:b w:val="0"/>
      <w:bCs w:val="0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46A4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BookTitle">
    <w:name w:val="Book Title"/>
    <w:uiPriority w:val="33"/>
    <w:qFormat/>
    <w:rsid w:val="007746A4"/>
    <w:rPr>
      <w:b w:val="0"/>
      <w:bCs w:val="0"/>
      <w:smallCaps/>
      <w:spacing w:val="5"/>
    </w:rPr>
  </w:style>
  <w:style w:type="character" w:customStyle="1" w:styleId="Heading2Char">
    <w:name w:val="Heading 2 Char"/>
    <w:link w:val="Heading2"/>
    <w:uiPriority w:val="9"/>
    <w:rsid w:val="007746A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paragraph" w:styleId="Footer">
    <w:name w:val="footer"/>
    <w:basedOn w:val="Normal"/>
    <w:link w:val="FooterChar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character" w:styleId="Hyperlink">
    <w:name w:val="Hyperlink"/>
    <w:uiPriority w:val="99"/>
    <w:unhideWhenUsed/>
    <w:rsid w:val="00855706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7746A4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7746A4"/>
    <w:rPr>
      <w:rFonts w:ascii="Calibri" w:eastAsia="MS Gothic" w:hAnsi="Calibri"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rsid w:val="007746A4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46A4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7037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Normal"/>
    <w:rsid w:val="00027037"/>
    <w:pPr>
      <w:spacing w:after="102" w:line="216" w:lineRule="exact"/>
      <w:jc w:val="both"/>
    </w:pPr>
    <w:rPr>
      <w:b w:val="0"/>
      <w:sz w:val="18"/>
      <w:szCs w:val="18"/>
    </w:rPr>
  </w:style>
  <w:style w:type="paragraph" w:customStyle="1" w:styleId="Chapternumber">
    <w:name w:val="Chapter number"/>
    <w:basedOn w:val="Normal"/>
    <w:rsid w:val="00F72491"/>
    <w:pPr>
      <w:spacing w:line="1200" w:lineRule="exact"/>
    </w:pPr>
    <w:rPr>
      <w:color w:val="FFCD00"/>
      <w:sz w:val="100"/>
      <w:szCs w:val="100"/>
    </w:rPr>
  </w:style>
  <w:style w:type="paragraph" w:customStyle="1" w:styleId="Contentsubtitle">
    <w:name w:val="Content subtitle"/>
    <w:basedOn w:val="Normal"/>
    <w:rsid w:val="00F72491"/>
    <w:pPr>
      <w:tabs>
        <w:tab w:val="right" w:pos="8505"/>
      </w:tabs>
      <w:spacing w:after="57" w:line="264" w:lineRule="exact"/>
    </w:pPr>
    <w:rPr>
      <w:b w:val="0"/>
      <w:sz w:val="22"/>
      <w:szCs w:val="22"/>
    </w:rPr>
  </w:style>
  <w:style w:type="paragraph" w:customStyle="1" w:styleId="Chaptertitle">
    <w:name w:val="Chapter title"/>
    <w:basedOn w:val="Normal"/>
    <w:rsid w:val="00F72491"/>
    <w:pPr>
      <w:spacing w:after="170" w:line="420" w:lineRule="exact"/>
    </w:pPr>
    <w:rPr>
      <w:b w:val="0"/>
      <w:sz w:val="36"/>
      <w:szCs w:val="36"/>
    </w:rPr>
  </w:style>
  <w:style w:type="paragraph" w:customStyle="1" w:styleId="QuotesPhrases">
    <w:name w:val="Quotes &amp; Phrases"/>
    <w:basedOn w:val="BodyText1"/>
    <w:rsid w:val="00D3436B"/>
    <w:pPr>
      <w:spacing w:line="264" w:lineRule="exact"/>
      <w:ind w:left="1814"/>
      <w:jc w:val="left"/>
    </w:pPr>
    <w:rPr>
      <w:b/>
      <w:color w:val="636463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E5F8A"/>
  </w:style>
  <w:style w:type="paragraph" w:customStyle="1" w:styleId="Pressreleasetitle">
    <w:name w:val="Press release title"/>
    <w:basedOn w:val="Normal"/>
    <w:rsid w:val="00254472"/>
    <w:rPr>
      <w:b w:val="0"/>
      <w:sz w:val="42"/>
      <w:szCs w:val="42"/>
    </w:rPr>
  </w:style>
  <w:style w:type="paragraph" w:customStyle="1" w:styleId="Pressreleasesubtitle">
    <w:name w:val="Press release subtitle"/>
    <w:basedOn w:val="Normal"/>
    <w:rsid w:val="00DA612A"/>
    <w:pPr>
      <w:spacing w:after="170"/>
    </w:pPr>
    <w:rPr>
      <w:sz w:val="28"/>
      <w:szCs w:val="28"/>
    </w:rPr>
  </w:style>
  <w:style w:type="paragraph" w:customStyle="1" w:styleId="Yellowbartext">
    <w:name w:val="Yellow bar text"/>
    <w:basedOn w:val="BodyText1"/>
    <w:rsid w:val="00002D28"/>
    <w:pPr>
      <w:spacing w:line="240" w:lineRule="exact"/>
      <w:jc w:val="left"/>
    </w:pPr>
    <w:rPr>
      <w:noProof/>
      <w:sz w:val="20"/>
      <w:szCs w:val="20"/>
      <w:lang w:eastAsia="fr-FR"/>
    </w:rPr>
  </w:style>
  <w:style w:type="paragraph" w:styleId="ListParagraph">
    <w:name w:val="List Paragraph"/>
    <w:basedOn w:val="Normal"/>
    <w:uiPriority w:val="72"/>
    <w:qFormat/>
    <w:rsid w:val="00EC5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pacing w:val="0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6908B7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e7942f31f447418bf603c7e37eae63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1993f3b6-e1fd-473f-a3e2-b803a9dfcd90</TermId>
        </TermInfo>
      </Terms>
    </pae7942f31f447418bf603c7e37eae63>
    <DocumentSetDescription xmlns="http://schemas.microsoft.com/sharepoint/v3" xsi:nil="true"/>
    <pb7492c9343640898069bd910760a82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 1 completes its 2019 Driver Line-Up</TermName>
          <TermId xmlns="http://schemas.microsoft.com/office/infopath/2007/PartnerControls">b68c66b9-25ba-48b3-941c-684ce662a093</TermId>
        </TermInfo>
      </Terms>
    </pb7492c9343640898069bd910760a827>
    <GEBC_x0020_Item_x0020_Name xmlns="bf88de67-f58e-457f-b92b-9cc9802d4fbd" xsi:nil="true"/>
    <o56ea360442d485b90c576c9d4cf625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</TermName>
          <TermId xmlns="http://schemas.microsoft.com/office/infopath/2007/PartnerControls">78c07cfe-bb83-49b4-a3d7-94e5079656a4</TermId>
        </TermInfo>
        <TermInfo xmlns="http://schemas.microsoft.com/office/infopath/2007/PartnerControls">
          <TermName xmlns="http://schemas.microsoft.com/office/infopath/2007/PartnerControls">Language - French</TermName>
          <TermId xmlns="http://schemas.microsoft.com/office/infopath/2007/PartnerControls">aa1e95c1-7749-411b-bbb5-8224bca44baf</TermId>
        </TermInfo>
      </Terms>
    </o56ea360442d485b90c576c9d4cf6257>
    <g92e43efb8994359a2ec707297d961d1 xmlns="bf88de67-f58e-457f-b92b-9cc9802d4fbd">
      <Terms xmlns="http://schemas.microsoft.com/office/infopath/2007/PartnerControls"/>
    </g92e43efb8994359a2ec707297d961d1>
    <TaxCatchAll xmlns="bf88de67-f58e-457f-b92b-9cc9802d4fbd">
      <Value>1349</Value>
      <Value>346</Value>
      <Value>212</Value>
      <Value>41</Value>
      <Value>193</Value>
      <Value>4</Value>
      <Value>20</Value>
    </TaxCatchAll>
    <daa67c3184d34c5e88d861e9d44fcbc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Announcement</TermName>
          <TermId xmlns="http://schemas.microsoft.com/office/infopath/2007/PartnerControls">72c7fb95-3fca-4bf1-8e24-eb395c57a091</TermId>
        </TermInfo>
      </Terms>
    </daa67c3184d34c5e88d861e9d44fcbc7>
    <k2a0ff8fde5b4f4ba9bca2e030516a19 xmlns="bf88de67-f58e-457f-b92b-9cc9802d4fbd">
      <Terms xmlns="http://schemas.microsoft.com/office/infopath/2007/PartnerControls"/>
    </k2a0ff8fde5b4f4ba9bca2e030516a19>
    <Organization xmlns="bf88de67-f58e-457f-b92b-9cc9802d4fbd" xsi:nil="true"/>
    <i66f86c4bcf24f6bbd4030bce8acbdd6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 1 (F1)</TermName>
          <TermId xmlns="http://schemas.microsoft.com/office/infopath/2007/PartnerControls">2b126c3d-4dcd-4e0d-a3fc-e3d5f8c91872</TermId>
        </TermInfo>
        <TermInfo xmlns="http://schemas.microsoft.com/office/infopath/2007/PartnerControls">
          <TermName xmlns="http://schemas.microsoft.com/office/infopath/2007/PartnerControls"> Motorsport</TermName>
          <TermId xmlns="http://schemas.microsoft.com/office/infopath/2007/PartnerControls">14530a45-d43d-4937-a8c8-77c608d056ed</TermId>
        </TermInfo>
      </Terms>
    </i66f86c4bcf24f6bbd4030bce8acbdd6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32F4979CAF94024FB7940B5325C9DE92" ma:contentTypeVersion="17" ma:contentTypeDescription="" ma:contentTypeScope="" ma:versionID="2ac184ff8893113cdc02780dd02bcf3c">
  <xsd:schema xmlns:xsd="http://www.w3.org/2001/XMLSchema" xmlns:xs="http://www.w3.org/2001/XMLSchema" xmlns:p="http://schemas.microsoft.com/office/2006/metadata/properties" xmlns:ns1="http://schemas.microsoft.com/sharepoint/v3" xmlns:ns2="bf88de67-f58e-457f-b92b-9cc9802d4fbd" xmlns:ns3="74072326-7330-44e7-99b3-bed9ca94975f" targetNamespace="http://schemas.microsoft.com/office/2006/metadata/properties" ma:root="true" ma:fieldsID="ec4d9b1c5ced2f03ed4f4163d0defc8f" ns1:_="" ns2:_="" ns3:_="">
    <xsd:import namespace="http://schemas.microsoft.com/sharepoint/v3"/>
    <xsd:import namespace="bf88de67-f58e-457f-b92b-9cc9802d4fbd"/>
    <xsd:import namespace="74072326-7330-44e7-99b3-bed9ca94975f"/>
    <xsd:element name="properties">
      <xsd:complexType>
        <xsd:sequence>
          <xsd:element name="documentManagement">
            <xsd:complexType>
              <xsd:all>
                <xsd:element ref="ns2:o56ea360442d485b90c576c9d4cf6257" minOccurs="0"/>
                <xsd:element ref="ns2:TaxCatchAll" minOccurs="0"/>
                <xsd:element ref="ns2:TaxCatchAllLabel" minOccurs="0"/>
                <xsd:element ref="ns2:pb7492c9343640898069bd910760a827" minOccurs="0"/>
                <xsd:element ref="ns2:pae7942f31f447418bf603c7e37eae63" minOccurs="0"/>
                <xsd:element ref="ns2:daa67c3184d34c5e88d861e9d44fcbc7" minOccurs="0"/>
                <xsd:element ref="ns2:i66f86c4bcf24f6bbd4030bce8acbdd6" minOccurs="0"/>
                <xsd:element ref="ns2:k2a0ff8fde5b4f4ba9bca2e030516a19" minOccurs="0"/>
                <xsd:element ref="ns2:g92e43efb8994359a2ec707297d961d1" minOccurs="0"/>
                <xsd:element ref="ns1:DocumentSetDescription" minOccurs="0"/>
                <xsd:element ref="ns2:GEBC_x0020_Item_x0020_Name" minOccurs="0"/>
                <xsd:element ref="ns2:LastSharedByUser" minOccurs="0"/>
                <xsd:element ref="ns2:LastSharedByTime" minOccurs="0"/>
                <xsd:element ref="ns2:Organiz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4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56ea360442d485b90c576c9d4cf6257" ma:index="8" nillable="true" ma:taxonomy="true" ma:internalName="o56ea360442d485b90c576c9d4cf6257" ma:taxonomyFieldName="Doc_x0020_Type" ma:displayName="Comms Asset Type" ma:default="" ma:fieldId="{856ea360-442d-485b-90c5-76c9d4cf6257}" ma:taxonomyMulti="true" ma:sspId="1d105d7e-9d13-46b9-8f62-afc6720966bf" ma:termSetId="081a5fed-2cb2-44d5-90ed-f9595669bc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7492c9343640898069bd910760a827" ma:index="12" nillable="true" ma:taxonomy="true" ma:internalName="pb7492c9343640898069bd910760a827" ma:taxonomyFieldName="Event_x002C__x0020_Campaign_x0020_or_x0020_Activity" ma:displayName="Event, Campaign or Activity Name" ma:default="" ma:fieldId="{9b7492c9-3436-4089-8069-bd910760a827}" ma:taxonomyMulti="true" ma:sspId="1d105d7e-9d13-46b9-8f62-afc6720966bf" ma:termSetId="6c22c40a-9c38-440b-a144-a8b680f6201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e7942f31f447418bf603c7e37eae63" ma:index="14" nillable="true" ma:taxonomy="true" ma:internalName="pae7942f31f447418bf603c7e37eae63" ma:taxonomyFieldName="Brand_x0020_or_x0020_Organization" ma:displayName="Organizations / Regions" ma:default="" ma:fieldId="{9ae7942f-31f4-4741-8bf6-03c7e37eae63}" ma:taxonomyMulti="true" ma:sspId="1d105d7e-9d13-46b9-8f62-afc6720966bf" ma:termSetId="19aa0ebf-2c2e-4616-8d82-ace0cb031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a67c3184d34c5e88d861e9d44fcbc7" ma:index="16" nillable="true" ma:taxonomy="true" ma:internalName="daa67c3184d34c5e88d861e9d44fcbc7" ma:taxonomyFieldName="Comms_x0020_Activity" ma:displayName="Comms Activity" ma:default="" ma:fieldId="{daa67c31-84d3-4c5e-88d8-61e9d44fcbc7}" ma:taxonomyMulti="true" ma:sspId="1d105d7e-9d13-46b9-8f62-afc6720966bf" ma:termSetId="51717505-5d95-4a3e-8722-eaa0732d3f7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66f86c4bcf24f6bbd4030bce8acbdd6" ma:index="18" nillable="true" ma:taxonomy="true" ma:internalName="i66f86c4bcf24f6bbd4030bce8acbdd6" ma:taxonomyFieldName="Topic" ma:displayName="Comms Topics" ma:default="" ma:fieldId="{266f86c4-bcf2-4f6b-bd40-30bce8acbdd6}" ma:taxonomyMulti="true" ma:sspId="1d105d7e-9d13-46b9-8f62-afc6720966bf" ma:termSetId="c443268f-48b3-4d6d-84de-34dea4295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2a0ff8fde5b4f4ba9bca2e030516a19" ma:index="20" nillable="true" ma:taxonomy="true" ma:internalName="k2a0ff8fde5b4f4ba9bca2e030516a19" ma:taxonomyFieldName="Comms_x0020_Best_x0020_Practice_x0020_Categories" ma:displayName="Comms Best Practice Categories" ma:default="" ma:fieldId="{42a0ff8f-de5b-4f4b-a9bc-a2e030516a19}" ma:taxonomyMulti="true" ma:sspId="1d105d7e-9d13-46b9-8f62-afc6720966bf" ma:termSetId="b3238090-fb3e-48af-9986-62d1bf872fa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92e43efb8994359a2ec707297d961d1" ma:index="22" nillable="true" ma:taxonomy="true" ma:internalName="g92e43efb8994359a2ec707297d961d1" ma:taxonomyFieldName="Vehicles" ma:displayName="Vehicles" ma:default="" ma:fieldId="{092e43ef-b899-4359-a2ec-707297d961d1}" ma:taxonomyMulti="true" ma:sspId="1d105d7e-9d13-46b9-8f62-afc6720966bf" ma:termSetId="6990b053-6809-4daa-9103-85134c5d58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BC_x0020_Item_x0020_Name" ma:index="25" nillable="true" ma:displayName="GEBC Item Name" ma:internalName="GEBC_x0020_Item_x0020_Name">
      <xsd:simpleType>
        <xsd:restriction base="dms:Text">
          <xsd:maxLength value="255"/>
        </xsd:restriction>
      </xsd:simpleType>
    </xsd:element>
    <xsd:element name="LastSharedByUser" ma:index="2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Last Shared By Time" ma:description="" ma:internalName="LastSharedByTime" ma:readOnly="true">
      <xsd:simpleType>
        <xsd:restriction base="dms:DateTime"/>
      </xsd:simpleType>
    </xsd:element>
    <xsd:element name="Organization" ma:index="28" nillable="true" ma:displayName="Organization" ma:format="Dropdown" ma:indexed="true" ma:internalName="Organization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CC9C4-1467-4FDC-94E2-F2937C64E49B}">
  <ds:schemaRefs>
    <ds:schemaRef ds:uri="http://schemas.microsoft.com/office/2006/metadata/properties"/>
    <ds:schemaRef ds:uri="http://schemas.microsoft.com/office/infopath/2007/PartnerControls"/>
    <ds:schemaRef ds:uri="bf88de67-f58e-457f-b92b-9cc9802d4fb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AC90CE-CBEA-40EA-9979-BF5EBC17A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88de67-f58e-457f-b92b-9cc9802d4fbd"/>
    <ds:schemaRef ds:uri="74072326-7330-44e7-99b3-bed9ca949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8F745-7828-4F08-9E17-92532B40B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51F21-64B4-43EC-B870-DA40E0B7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Osmotik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Clogger</dc:creator>
  <cp:lastModifiedBy>Enes BATTAL</cp:lastModifiedBy>
  <cp:revision>50</cp:revision>
  <cp:lastPrinted>2019-02-26T16:54:00Z</cp:lastPrinted>
  <dcterms:created xsi:type="dcterms:W3CDTF">2019-02-26T16:55:00Z</dcterms:created>
  <dcterms:modified xsi:type="dcterms:W3CDTF">2019-02-28T12:50:00Z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 or Organization">
    <vt:lpwstr>4;#Groupe Renault|1993f3b6-e1fd-473f-a3e2-b803a9dfcd90</vt:lpwstr>
  </property>
  <property fmtid="{D5CDD505-2E9C-101B-9397-08002B2CF9AE}" pid="3" name="Comms Activity">
    <vt:lpwstr>20;#Announcement|72c7fb95-3fca-4bf1-8e24-eb395c57a091</vt:lpwstr>
  </property>
  <property fmtid="{D5CDD505-2E9C-101B-9397-08002B2CF9AE}" pid="4" name="Comms Best Practice Categories">
    <vt:lpwstr/>
  </property>
  <property fmtid="{D5CDD505-2E9C-101B-9397-08002B2CF9AE}" pid="5" name="ContentTypeId">
    <vt:lpwstr>0x0101006EBD9B1E7796094C95A6762CB5FC32480032F4979CAF94024FB7940B5325C9DE92</vt:lpwstr>
  </property>
  <property fmtid="{D5CDD505-2E9C-101B-9397-08002B2CF9AE}" pid="6" name="Doc Type">
    <vt:lpwstr>41;#Release|78c07cfe-bb83-49b4-a3d7-94e5079656a4;#193;#Language - French|aa1e95c1-7749-411b-bbb5-8224bca44baf</vt:lpwstr>
  </property>
  <property fmtid="{D5CDD505-2E9C-101B-9397-08002B2CF9AE}" pid="7" name="Event, Campaign or Activity">
    <vt:lpwstr>1349;#Formula 1 completes its 2019 Driver Line-Up|b68c66b9-25ba-48b3-941c-684ce662a093</vt:lpwstr>
  </property>
  <property fmtid="{D5CDD505-2E9C-101B-9397-08002B2CF9AE}" pid="8" name="MSIP_Label_a5eeb3e6-85f8-4106-953e-4f1eacb9bdc3_Application">
    <vt:lpwstr>Microsoft Azure Information Protection</vt:lpwstr>
  </property>
  <property fmtid="{D5CDD505-2E9C-101B-9397-08002B2CF9AE}" pid="9" name="MSIP_Label_a5eeb3e6-85f8-4106-953e-4f1eacb9bdc3_Enabled">
    <vt:lpwstr>True</vt:lpwstr>
  </property>
  <property fmtid="{D5CDD505-2E9C-101B-9397-08002B2CF9AE}" pid="10" name="MSIP_Label_a5eeb3e6-85f8-4106-953e-4f1eacb9bdc3_Extended_MSFT_Method">
    <vt:lpwstr>Automatic</vt:lpwstr>
  </property>
  <property fmtid="{D5CDD505-2E9C-101B-9397-08002B2CF9AE}" pid="11" name="MSIP_Label_a5eeb3e6-85f8-4106-953e-4f1eacb9bdc3_Name">
    <vt:lpwstr>Confidential C</vt:lpwstr>
  </property>
  <property fmtid="{D5CDD505-2E9C-101B-9397-08002B2CF9AE}" pid="12" name="MSIP_Label_a5eeb3e6-85f8-4106-953e-4f1eacb9bdc3_Owner">
    <vt:lpwstr>christophe.deville@renault.com</vt:lpwstr>
  </property>
  <property fmtid="{D5CDD505-2E9C-101B-9397-08002B2CF9AE}" pid="13" name="MSIP_Label_a5eeb3e6-85f8-4106-953e-4f1eacb9bdc3_SetDate">
    <vt:lpwstr>2019-02-26T16:54:15.1198306Z</vt:lpwstr>
  </property>
  <property fmtid="{D5CDD505-2E9C-101B-9397-08002B2CF9AE}" pid="14" name="MSIP_Label_a5eeb3e6-85f8-4106-953e-4f1eacb9bdc3_SiteId">
    <vt:lpwstr>d6b0bbee-7cd9-4d60-bce6-4a67b543e2ae</vt:lpwstr>
  </property>
  <property fmtid="{D5CDD505-2E9C-101B-9397-08002B2CF9AE}" pid="15" name="MSIP_Label_fd1c0902-ed92-4fed-896d-2e7725de02d4_Application">
    <vt:lpwstr>Microsoft Azure Information Protection</vt:lpwstr>
  </property>
  <property fmtid="{D5CDD505-2E9C-101B-9397-08002B2CF9AE}" pid="16" name="MSIP_Label_fd1c0902-ed92-4fed-896d-2e7725de02d4_Enabled">
    <vt:lpwstr>True</vt:lpwstr>
  </property>
  <property fmtid="{D5CDD505-2E9C-101B-9397-08002B2CF9AE}" pid="17" name="MSIP_Label_fd1c0902-ed92-4fed-896d-2e7725de02d4_Extended_MSFT_Method">
    <vt:lpwstr>Automatic</vt:lpwstr>
  </property>
  <property fmtid="{D5CDD505-2E9C-101B-9397-08002B2CF9AE}" pid="18" name="MSIP_Label_fd1c0902-ed92-4fed-896d-2e7725de02d4_Name">
    <vt:lpwstr>Accessible to everybody</vt:lpwstr>
  </property>
  <property fmtid="{D5CDD505-2E9C-101B-9397-08002B2CF9AE}" pid="19" name="MSIP_Label_fd1c0902-ed92-4fed-896d-2e7725de02d4_Owner">
    <vt:lpwstr>christophe.deville@renault.com</vt:lpwstr>
  </property>
  <property fmtid="{D5CDD505-2E9C-101B-9397-08002B2CF9AE}" pid="20" name="MSIP_Label_fd1c0902-ed92-4fed-896d-2e7725de02d4_Parent">
    <vt:lpwstr>a5eeb3e6-85f8-4106-953e-4f1eacb9bdc3</vt:lpwstr>
  </property>
  <property fmtid="{D5CDD505-2E9C-101B-9397-08002B2CF9AE}" pid="21" name="MSIP_Label_fd1c0902-ed92-4fed-896d-2e7725de02d4_SetDate">
    <vt:lpwstr>2019-02-26T16:54:15.1198306Z</vt:lpwstr>
  </property>
  <property fmtid="{D5CDD505-2E9C-101B-9397-08002B2CF9AE}" pid="22" name="MSIP_Label_fd1c0902-ed92-4fed-896d-2e7725de02d4_SiteId">
    <vt:lpwstr>d6b0bbee-7cd9-4d60-bce6-4a67b543e2ae</vt:lpwstr>
  </property>
  <property fmtid="{D5CDD505-2E9C-101B-9397-08002B2CF9AE}" pid="23" name="Sensitivity">
    <vt:lpwstr>Confidential C Accessible to everybody</vt:lpwstr>
  </property>
  <property fmtid="{D5CDD505-2E9C-101B-9397-08002B2CF9AE}" pid="24" name="Topic">
    <vt:lpwstr>346;#Formula 1 (F1)|2b126c3d-4dcd-4e0d-a3fc-e3d5f8c91872;#212;# Motorsport|14530a45-d43d-4937-a8c8-77c608d056ed</vt:lpwstr>
  </property>
  <property fmtid="{D5CDD505-2E9C-101B-9397-08002B2CF9AE}" pid="25" name="Vehicles">
    <vt:lpwstr/>
  </property>
</Properties>
</file>