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59117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</w:rPr>
      </w:pPr>
      <w:r w:rsidRPr="00591171">
        <w:rPr>
          <w:rFonts w:ascii="Arial" w:eastAsia="Arial" w:hAnsi="Arial" w:cs="Arial"/>
          <w:bCs/>
          <w:color w:val="FFDB69"/>
          <w:sz w:val="56"/>
          <w:szCs w:val="64"/>
        </w:rPr>
        <w:t xml:space="preserve">Basın </w:t>
      </w:r>
    </w:p>
    <w:p w:rsidR="00FB7690" w:rsidRPr="0059117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</w:rPr>
      </w:pPr>
      <w:r w:rsidRPr="00591171">
        <w:rPr>
          <w:rFonts w:ascii="Arial" w:eastAsia="Arial" w:hAnsi="Arial" w:cs="Arial"/>
          <w:bCs/>
          <w:color w:val="FFDB69"/>
          <w:sz w:val="56"/>
          <w:szCs w:val="64"/>
        </w:rPr>
        <w:t>Bülteni</w:t>
      </w:r>
    </w:p>
    <w:p w:rsidR="008F2D09" w:rsidRDefault="000570A9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20"/>
        </w:rPr>
      </w:pPr>
      <w:r>
        <w:rPr>
          <w:rFonts w:ascii="Arial" w:eastAsia="Arial" w:hAnsi="Arial" w:cs="Arial"/>
          <w:spacing w:val="1"/>
          <w:position w:val="-1"/>
          <w:sz w:val="20"/>
        </w:rPr>
        <w:t>2</w:t>
      </w:r>
      <w:r w:rsidR="00CA2819">
        <w:rPr>
          <w:rFonts w:ascii="Arial" w:eastAsia="Arial" w:hAnsi="Arial" w:cs="Arial"/>
          <w:spacing w:val="1"/>
          <w:position w:val="-1"/>
          <w:sz w:val="20"/>
        </w:rPr>
        <w:t>8</w:t>
      </w:r>
      <w:bookmarkStart w:id="0" w:name="_GoBack"/>
      <w:bookmarkEnd w:id="0"/>
      <w:r w:rsidR="00164C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EE7CCB">
        <w:rPr>
          <w:rFonts w:ascii="Arial" w:eastAsia="Arial" w:hAnsi="Arial" w:cs="Arial"/>
          <w:spacing w:val="1"/>
          <w:position w:val="-1"/>
          <w:sz w:val="20"/>
        </w:rPr>
        <w:t>Ş</w:t>
      </w:r>
      <w:r w:rsidR="00784CAB">
        <w:rPr>
          <w:rFonts w:ascii="Arial" w:eastAsia="Arial" w:hAnsi="Arial" w:cs="Arial"/>
          <w:spacing w:val="1"/>
          <w:position w:val="-1"/>
          <w:sz w:val="20"/>
        </w:rPr>
        <w:t>ubat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201</w:t>
      </w:r>
      <w:r w:rsidR="00EB293A">
        <w:rPr>
          <w:rFonts w:ascii="Arial" w:eastAsia="Arial" w:hAnsi="Arial" w:cs="Arial"/>
          <w:spacing w:val="1"/>
          <w:position w:val="-1"/>
          <w:sz w:val="20"/>
        </w:rPr>
        <w:t>9</w:t>
      </w:r>
    </w:p>
    <w:p w:rsidR="00A92762" w:rsidRPr="00E2033C" w:rsidRDefault="00A92762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6"/>
        </w:rPr>
      </w:pPr>
    </w:p>
    <w:p w:rsidR="00E2033C" w:rsidRPr="00E2033C" w:rsidRDefault="00E2033C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18"/>
          <w:szCs w:val="64"/>
        </w:rPr>
      </w:pPr>
    </w:p>
    <w:p w:rsidR="00FA146A" w:rsidRDefault="00FA146A" w:rsidP="00C62CEF">
      <w:pPr>
        <w:pStyle w:val="GvdeMetni"/>
        <w:spacing w:line="360" w:lineRule="auto"/>
        <w:ind w:right="522"/>
        <w:rPr>
          <w:rFonts w:ascii="Arial" w:hAnsi="Arial"/>
          <w:sz w:val="2"/>
          <w:szCs w:val="28"/>
          <w:lang w:val="tr-TR"/>
        </w:rPr>
      </w:pPr>
      <w:r>
        <w:rPr>
          <w:rFonts w:ascii="Arial" w:hAnsi="Arial"/>
          <w:sz w:val="2"/>
          <w:szCs w:val="28"/>
          <w:lang w:val="tr-TR"/>
        </w:rPr>
        <w:t>DDD</w:t>
      </w:r>
    </w:p>
    <w:p w:rsidR="00A35143" w:rsidRPr="00EA154A" w:rsidRDefault="00A35143" w:rsidP="00A35143">
      <w:pPr>
        <w:ind w:left="2124" w:firstLine="708"/>
        <w:jc w:val="center"/>
        <w:rPr>
          <w:rFonts w:ascii="Arial" w:hAnsi="Arial" w:cs="Arial"/>
          <w:b/>
          <w:lang w:val="tr-TR" w:eastAsia="fr-FR"/>
        </w:rPr>
      </w:pPr>
      <w:r w:rsidRPr="00EA154A">
        <w:rPr>
          <w:rFonts w:ascii="Arial" w:hAnsi="Arial" w:cs="Arial"/>
          <w:b/>
          <w:lang w:val="tr-TR" w:eastAsia="fr-FR"/>
        </w:rPr>
        <w:t>RENAULT AVRUPA’DA</w:t>
      </w:r>
      <w:r w:rsidR="002C3B27" w:rsidRPr="00EA154A">
        <w:rPr>
          <w:rFonts w:ascii="Arial" w:hAnsi="Arial" w:cs="Arial"/>
          <w:b/>
          <w:lang w:val="tr-TR" w:eastAsia="fr-FR"/>
        </w:rPr>
        <w:t xml:space="preserve"> </w:t>
      </w:r>
    </w:p>
    <w:p w:rsidR="00A0726F" w:rsidRPr="00EA154A" w:rsidRDefault="002C3B27" w:rsidP="00A35143">
      <w:pPr>
        <w:ind w:left="2124" w:firstLine="708"/>
        <w:jc w:val="center"/>
        <w:rPr>
          <w:rFonts w:ascii="Arial" w:hAnsi="Arial" w:cs="Arial"/>
          <w:b/>
          <w:lang w:val="tr-TR" w:eastAsia="fr-FR"/>
        </w:rPr>
      </w:pPr>
      <w:r w:rsidRPr="00EA154A">
        <w:rPr>
          <w:rFonts w:ascii="Arial" w:hAnsi="Arial" w:cs="Arial"/>
          <w:b/>
          <w:lang w:val="tr-TR" w:eastAsia="fr-FR"/>
        </w:rPr>
        <w:t>200 BİN</w:t>
      </w:r>
      <w:r w:rsidR="00FA146A" w:rsidRPr="00EA154A">
        <w:rPr>
          <w:rFonts w:ascii="Arial" w:hAnsi="Arial" w:cs="Arial"/>
          <w:b/>
          <w:lang w:val="tr-TR" w:eastAsia="fr-FR"/>
        </w:rPr>
        <w:t xml:space="preserve"> ELEKTRİKLİ ARAÇ SAT</w:t>
      </w:r>
      <w:r w:rsidR="00A35143" w:rsidRPr="00EA154A">
        <w:rPr>
          <w:rFonts w:ascii="Arial" w:hAnsi="Arial" w:cs="Arial"/>
          <w:b/>
          <w:lang w:val="tr-TR" w:eastAsia="fr-FR"/>
        </w:rPr>
        <w:t>IŞI GERÇEKLEŞTİRDİ</w:t>
      </w:r>
    </w:p>
    <w:p w:rsidR="00FA146A" w:rsidRPr="00EA154A" w:rsidRDefault="00FA146A" w:rsidP="005D7893">
      <w:pPr>
        <w:jc w:val="both"/>
        <w:rPr>
          <w:rFonts w:ascii="Arial" w:hAnsi="Arial" w:cs="Arial"/>
          <w:b/>
          <w:sz w:val="18"/>
          <w:lang w:val="tr-TR" w:eastAsia="fr-FR"/>
        </w:rPr>
      </w:pPr>
    </w:p>
    <w:p w:rsidR="00FA146A" w:rsidRPr="00EA154A" w:rsidRDefault="00FA146A" w:rsidP="005D7893">
      <w:pPr>
        <w:jc w:val="both"/>
        <w:rPr>
          <w:rFonts w:ascii="Arial" w:hAnsi="Arial" w:cs="Arial"/>
          <w:sz w:val="20"/>
          <w:lang w:val="tr-TR" w:eastAsia="fr-FR"/>
        </w:rPr>
      </w:pPr>
      <w:r w:rsidRPr="00EA154A">
        <w:rPr>
          <w:rFonts w:ascii="Arial" w:hAnsi="Arial" w:cs="Arial"/>
          <w:b/>
          <w:sz w:val="20"/>
          <w:lang w:val="tr-TR" w:eastAsia="fr-FR"/>
        </w:rPr>
        <w:tab/>
      </w:r>
      <w:r w:rsidRPr="00EA154A">
        <w:rPr>
          <w:rFonts w:ascii="Arial" w:hAnsi="Arial" w:cs="Arial"/>
          <w:b/>
          <w:sz w:val="20"/>
          <w:lang w:val="tr-TR" w:eastAsia="fr-FR"/>
        </w:rPr>
        <w:tab/>
      </w:r>
      <w:r w:rsidRPr="00EA154A">
        <w:rPr>
          <w:rFonts w:ascii="Arial" w:hAnsi="Arial" w:cs="Arial"/>
          <w:b/>
          <w:sz w:val="20"/>
          <w:lang w:val="tr-TR" w:eastAsia="fr-FR"/>
        </w:rPr>
        <w:tab/>
      </w:r>
    </w:p>
    <w:p w:rsidR="00FA146A" w:rsidRPr="00EA154A" w:rsidRDefault="00736045" w:rsidP="00736045">
      <w:pPr>
        <w:pStyle w:val="ListeParagraf"/>
        <w:numPr>
          <w:ilvl w:val="0"/>
          <w:numId w:val="16"/>
        </w:numPr>
        <w:jc w:val="both"/>
        <w:rPr>
          <w:rFonts w:ascii="Arial" w:hAnsi="Arial" w:cs="Arial"/>
          <w:sz w:val="20"/>
          <w:lang w:eastAsia="fr-FR"/>
        </w:rPr>
      </w:pPr>
      <w:r w:rsidRPr="00EA154A">
        <w:rPr>
          <w:rFonts w:ascii="Arial" w:hAnsi="Arial" w:cs="Arial"/>
          <w:sz w:val="20"/>
          <w:lang w:eastAsia="fr-FR"/>
        </w:rPr>
        <w:t>Renault, 2011’de lansmanını gerçekleştirdiği ürün gamı ile Avrupa</w:t>
      </w:r>
      <w:r w:rsidR="00156BDF" w:rsidRPr="00EA154A">
        <w:rPr>
          <w:rFonts w:ascii="Arial" w:hAnsi="Arial" w:cs="Arial"/>
          <w:sz w:val="20"/>
          <w:lang w:eastAsia="fr-FR"/>
        </w:rPr>
        <w:t>’da</w:t>
      </w:r>
      <w:r w:rsidR="002C3B27" w:rsidRPr="00EA154A">
        <w:rPr>
          <w:rFonts w:ascii="Arial" w:hAnsi="Arial" w:cs="Arial"/>
          <w:sz w:val="20"/>
          <w:lang w:eastAsia="fr-FR"/>
        </w:rPr>
        <w:t xml:space="preserve"> 200 bin </w:t>
      </w:r>
      <w:r w:rsidR="00FA146A" w:rsidRPr="00EA154A">
        <w:rPr>
          <w:rFonts w:ascii="Arial" w:hAnsi="Arial" w:cs="Arial"/>
          <w:sz w:val="20"/>
          <w:lang w:eastAsia="fr-FR"/>
        </w:rPr>
        <w:t>elektr</w:t>
      </w:r>
      <w:r w:rsidR="00156BDF" w:rsidRPr="00EA154A">
        <w:rPr>
          <w:rFonts w:ascii="Arial" w:hAnsi="Arial" w:cs="Arial"/>
          <w:sz w:val="20"/>
          <w:lang w:eastAsia="fr-FR"/>
        </w:rPr>
        <w:t>ikli araç satış rakamına ulaştı</w:t>
      </w:r>
      <w:r w:rsidR="002C3B27" w:rsidRPr="00EA154A">
        <w:rPr>
          <w:rFonts w:ascii="Arial" w:hAnsi="Arial" w:cs="Arial"/>
          <w:sz w:val="20"/>
          <w:lang w:eastAsia="fr-FR"/>
        </w:rPr>
        <w:t>.</w:t>
      </w:r>
    </w:p>
    <w:p w:rsidR="00096E94" w:rsidRPr="00EA154A" w:rsidRDefault="00096E94" w:rsidP="00096E94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lang w:eastAsia="fr-FR"/>
        </w:rPr>
      </w:pPr>
      <w:r w:rsidRPr="00EA154A">
        <w:rPr>
          <w:rFonts w:ascii="Arial" w:hAnsi="Arial" w:cs="Arial"/>
          <w:sz w:val="20"/>
          <w:lang w:eastAsia="fr-FR"/>
        </w:rPr>
        <w:t xml:space="preserve">Renault, dördüncü en büyük </w:t>
      </w:r>
      <w:proofErr w:type="gramStart"/>
      <w:r w:rsidRPr="00EA154A">
        <w:rPr>
          <w:rFonts w:ascii="Arial" w:hAnsi="Arial" w:cs="Arial"/>
          <w:sz w:val="20"/>
          <w:lang w:eastAsia="fr-FR"/>
        </w:rPr>
        <w:t>global</w:t>
      </w:r>
      <w:proofErr w:type="gramEnd"/>
      <w:r w:rsidRPr="00EA154A">
        <w:rPr>
          <w:rFonts w:ascii="Arial" w:hAnsi="Arial" w:cs="Arial"/>
          <w:sz w:val="20"/>
          <w:lang w:eastAsia="fr-FR"/>
        </w:rPr>
        <w:t xml:space="preserve"> pazar olan Fransa’da</w:t>
      </w:r>
      <w:r w:rsidR="00DA0B36" w:rsidRPr="00EA154A">
        <w:rPr>
          <w:rFonts w:ascii="Arial" w:hAnsi="Arial" w:cs="Arial"/>
          <w:sz w:val="20"/>
          <w:lang w:eastAsia="fr-FR"/>
        </w:rPr>
        <w:t>,</w:t>
      </w:r>
      <w:r w:rsidRPr="00EA154A">
        <w:rPr>
          <w:rFonts w:ascii="Arial" w:hAnsi="Arial" w:cs="Arial"/>
          <w:sz w:val="20"/>
          <w:lang w:eastAsia="fr-FR"/>
        </w:rPr>
        <w:t xml:space="preserve">100 bin </w:t>
      </w:r>
      <w:r w:rsidR="00C620A3" w:rsidRPr="00EA154A">
        <w:rPr>
          <w:rFonts w:ascii="Arial" w:hAnsi="Arial" w:cs="Arial"/>
          <w:sz w:val="20"/>
          <w:lang w:eastAsia="fr-FR"/>
        </w:rPr>
        <w:t>elektrikli araç satışı kaydetti</w:t>
      </w:r>
      <w:r w:rsidRPr="00EA154A">
        <w:rPr>
          <w:rFonts w:ascii="Arial" w:hAnsi="Arial" w:cs="Arial"/>
          <w:sz w:val="20"/>
          <w:lang w:eastAsia="fr-FR"/>
        </w:rPr>
        <w:t>.</w:t>
      </w:r>
    </w:p>
    <w:p w:rsidR="00FA146A" w:rsidRPr="00EA154A" w:rsidRDefault="00805CB6" w:rsidP="005D7893">
      <w:pPr>
        <w:pStyle w:val="ListeParagraf"/>
        <w:numPr>
          <w:ilvl w:val="0"/>
          <w:numId w:val="16"/>
        </w:numPr>
        <w:jc w:val="both"/>
        <w:rPr>
          <w:rFonts w:ascii="Arial" w:hAnsi="Arial" w:cs="Arial"/>
          <w:sz w:val="20"/>
          <w:lang w:eastAsia="fr-FR"/>
        </w:rPr>
      </w:pPr>
      <w:r w:rsidRPr="00EA154A">
        <w:rPr>
          <w:rFonts w:ascii="Arial" w:hAnsi="Arial" w:cs="Arial"/>
          <w:sz w:val="20"/>
          <w:lang w:eastAsia="fr-FR"/>
        </w:rPr>
        <w:t xml:space="preserve">Renault, </w:t>
      </w:r>
      <w:r w:rsidR="00504880" w:rsidRPr="00EA154A">
        <w:rPr>
          <w:rFonts w:ascii="Arial" w:hAnsi="Arial" w:cs="Arial"/>
          <w:sz w:val="20"/>
          <w:lang w:eastAsia="fr-FR"/>
        </w:rPr>
        <w:t xml:space="preserve">arka arkaya 4 yıldır </w:t>
      </w:r>
      <w:r w:rsidRPr="00EA154A">
        <w:rPr>
          <w:rFonts w:ascii="Arial" w:hAnsi="Arial" w:cs="Arial"/>
          <w:sz w:val="20"/>
          <w:lang w:eastAsia="fr-FR"/>
        </w:rPr>
        <w:t>Avrupa</w:t>
      </w:r>
      <w:r w:rsidR="00504880" w:rsidRPr="00EA154A">
        <w:rPr>
          <w:rFonts w:ascii="Arial" w:hAnsi="Arial" w:cs="Arial"/>
          <w:sz w:val="20"/>
          <w:lang w:eastAsia="fr-FR"/>
        </w:rPr>
        <w:t>’da</w:t>
      </w:r>
      <w:r w:rsidRPr="00EA154A">
        <w:rPr>
          <w:rFonts w:ascii="Arial" w:hAnsi="Arial" w:cs="Arial"/>
          <w:sz w:val="20"/>
          <w:lang w:eastAsia="fr-FR"/>
        </w:rPr>
        <w:t xml:space="preserve"> elektrik</w:t>
      </w:r>
      <w:r w:rsidR="008C0255" w:rsidRPr="00EA154A">
        <w:rPr>
          <w:rFonts w:ascii="Arial" w:hAnsi="Arial" w:cs="Arial"/>
          <w:sz w:val="20"/>
          <w:lang w:eastAsia="fr-FR"/>
        </w:rPr>
        <w:t>li</w:t>
      </w:r>
      <w:r w:rsidR="00504880" w:rsidRPr="00EA154A">
        <w:rPr>
          <w:rFonts w:ascii="Arial" w:hAnsi="Arial" w:cs="Arial"/>
          <w:sz w:val="20"/>
          <w:lang w:eastAsia="fr-FR"/>
        </w:rPr>
        <w:t xml:space="preserve"> araç satışında</w:t>
      </w:r>
      <w:r w:rsidRPr="00EA154A">
        <w:rPr>
          <w:rFonts w:ascii="Arial" w:hAnsi="Arial" w:cs="Arial"/>
          <w:sz w:val="20"/>
          <w:lang w:eastAsia="fr-FR"/>
        </w:rPr>
        <w:t xml:space="preserve"> 1’inci sırada </w:t>
      </w:r>
      <w:r w:rsidR="00504880" w:rsidRPr="00EA154A">
        <w:rPr>
          <w:rFonts w:ascii="Arial" w:hAnsi="Arial" w:cs="Arial"/>
          <w:sz w:val="20"/>
          <w:lang w:eastAsia="fr-FR"/>
        </w:rPr>
        <w:t>yer alıyor.</w:t>
      </w:r>
    </w:p>
    <w:p w:rsidR="002C3B27" w:rsidRPr="00EA154A" w:rsidRDefault="002C3B27" w:rsidP="005D7893">
      <w:pPr>
        <w:pStyle w:val="ListeParagraf"/>
        <w:numPr>
          <w:ilvl w:val="0"/>
          <w:numId w:val="16"/>
        </w:numPr>
        <w:jc w:val="both"/>
        <w:rPr>
          <w:rFonts w:ascii="Arial" w:hAnsi="Arial" w:cs="Arial"/>
          <w:sz w:val="20"/>
          <w:lang w:eastAsia="fr-FR"/>
        </w:rPr>
      </w:pPr>
      <w:r w:rsidRPr="00EA154A">
        <w:rPr>
          <w:rFonts w:ascii="Arial" w:hAnsi="Arial" w:cs="Arial"/>
          <w:sz w:val="20"/>
          <w:lang w:eastAsia="fr-FR"/>
        </w:rPr>
        <w:t>ZOE ve Kangoo Z.E. Grup’un Avrup</w:t>
      </w:r>
      <w:r w:rsidR="00584360" w:rsidRPr="00EA154A">
        <w:rPr>
          <w:rFonts w:ascii="Arial" w:hAnsi="Arial" w:cs="Arial"/>
          <w:sz w:val="20"/>
          <w:lang w:eastAsia="fr-FR"/>
        </w:rPr>
        <w:t>a’daki elektrikli araç atağının</w:t>
      </w:r>
      <w:r w:rsidRPr="00EA154A">
        <w:rPr>
          <w:rFonts w:ascii="Arial" w:hAnsi="Arial" w:cs="Arial"/>
          <w:sz w:val="20"/>
          <w:lang w:eastAsia="fr-FR"/>
        </w:rPr>
        <w:t xml:space="preserve"> amiral gemisi modeller</w:t>
      </w:r>
      <w:r w:rsidR="00096E94" w:rsidRPr="00EA154A">
        <w:rPr>
          <w:rFonts w:ascii="Arial" w:hAnsi="Arial" w:cs="Arial"/>
          <w:sz w:val="20"/>
          <w:lang w:eastAsia="fr-FR"/>
        </w:rPr>
        <w:t>i</w:t>
      </w:r>
      <w:r w:rsidRPr="00EA154A">
        <w:rPr>
          <w:rFonts w:ascii="Arial" w:hAnsi="Arial" w:cs="Arial"/>
          <w:sz w:val="20"/>
          <w:lang w:eastAsia="fr-FR"/>
        </w:rPr>
        <w:t xml:space="preserve"> olmaya devam </w:t>
      </w:r>
      <w:r w:rsidR="00096E94" w:rsidRPr="00EA154A">
        <w:rPr>
          <w:rFonts w:ascii="Arial" w:hAnsi="Arial" w:cs="Arial"/>
          <w:sz w:val="20"/>
          <w:lang w:eastAsia="fr-FR"/>
        </w:rPr>
        <w:t>ediyor.</w:t>
      </w:r>
    </w:p>
    <w:p w:rsidR="002C3B27" w:rsidRPr="00EA154A" w:rsidRDefault="002C3B27" w:rsidP="005D7893">
      <w:pPr>
        <w:ind w:left="2484"/>
        <w:jc w:val="both"/>
        <w:rPr>
          <w:rFonts w:ascii="Arial" w:hAnsi="Arial" w:cs="Arial"/>
          <w:sz w:val="20"/>
          <w:lang w:eastAsia="fr-FR"/>
        </w:rPr>
      </w:pPr>
      <w:r w:rsidRPr="00EA154A">
        <w:rPr>
          <w:rFonts w:ascii="Arial" w:hAnsi="Arial" w:cs="Arial"/>
          <w:sz w:val="20"/>
          <w:lang w:eastAsia="fr-FR"/>
        </w:rPr>
        <w:t xml:space="preserve">Renault, </w:t>
      </w:r>
      <w:proofErr w:type="spellStart"/>
      <w:r w:rsidRPr="00EA154A">
        <w:rPr>
          <w:rFonts w:ascii="Arial" w:hAnsi="Arial" w:cs="Arial"/>
          <w:sz w:val="20"/>
          <w:lang w:eastAsia="fr-FR"/>
        </w:rPr>
        <w:t>Avrupa'da</w:t>
      </w:r>
      <w:proofErr w:type="spellEnd"/>
      <w:r w:rsidRPr="00EA154A">
        <w:rPr>
          <w:rFonts w:ascii="Arial" w:hAnsi="Arial" w:cs="Arial"/>
          <w:sz w:val="20"/>
          <w:lang w:eastAsia="fr-FR"/>
        </w:rPr>
        <w:t xml:space="preserve"> 200 bin </w:t>
      </w:r>
      <w:proofErr w:type="spellStart"/>
      <w:r w:rsidRPr="00EA154A">
        <w:rPr>
          <w:rFonts w:ascii="Arial" w:hAnsi="Arial" w:cs="Arial"/>
          <w:sz w:val="20"/>
          <w:lang w:eastAsia="fr-FR"/>
        </w:rPr>
        <w:t>elektrikli</w:t>
      </w:r>
      <w:proofErr w:type="spellEnd"/>
      <w:r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sz w:val="20"/>
          <w:lang w:eastAsia="fr-FR"/>
        </w:rPr>
        <w:t>araç</w:t>
      </w:r>
      <w:proofErr w:type="spellEnd"/>
      <w:r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sz w:val="20"/>
          <w:lang w:eastAsia="fr-FR"/>
        </w:rPr>
        <w:t>satışı</w:t>
      </w:r>
      <w:proofErr w:type="spellEnd"/>
      <w:r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sz w:val="20"/>
          <w:lang w:eastAsia="fr-FR"/>
        </w:rPr>
        <w:t>gerçekleştirdi</w:t>
      </w:r>
      <w:proofErr w:type="spellEnd"/>
      <w:r w:rsidRPr="00EA154A">
        <w:rPr>
          <w:rFonts w:ascii="Arial" w:hAnsi="Arial" w:cs="Arial"/>
          <w:sz w:val="20"/>
          <w:lang w:eastAsia="fr-FR"/>
        </w:rPr>
        <w:t>.</w:t>
      </w:r>
      <w:r w:rsidRPr="00EA154A">
        <w:t xml:space="preserve"> </w:t>
      </w:r>
      <w:r w:rsidR="00101F1D" w:rsidRPr="00EA154A">
        <w:rPr>
          <w:rFonts w:ascii="Arial" w:hAnsi="Arial" w:cs="Arial"/>
          <w:sz w:val="20"/>
          <w:lang w:eastAsia="fr-FR"/>
        </w:rPr>
        <w:t xml:space="preserve">Marka, </w:t>
      </w:r>
      <w:proofErr w:type="spellStart"/>
      <w:r w:rsidR="00101F1D" w:rsidRPr="00EA154A">
        <w:rPr>
          <w:rFonts w:ascii="Arial" w:hAnsi="Arial" w:cs="Arial"/>
          <w:sz w:val="20"/>
          <w:lang w:eastAsia="fr-FR"/>
        </w:rPr>
        <w:t>aynı</w:t>
      </w:r>
      <w:proofErr w:type="spellEnd"/>
      <w:r w:rsidR="00101F1D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101F1D" w:rsidRPr="00EA154A">
        <w:rPr>
          <w:rFonts w:ascii="Arial" w:hAnsi="Arial" w:cs="Arial"/>
          <w:sz w:val="20"/>
          <w:lang w:eastAsia="fr-FR"/>
        </w:rPr>
        <w:t>zamanda</w:t>
      </w:r>
      <w:proofErr w:type="spellEnd"/>
      <w:r w:rsidR="005D7893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5D7893" w:rsidRPr="00EA154A">
        <w:rPr>
          <w:rFonts w:ascii="Arial" w:hAnsi="Arial" w:cs="Arial"/>
          <w:sz w:val="20"/>
          <w:lang w:eastAsia="fr-FR"/>
        </w:rPr>
        <w:t>Fransa'da</w:t>
      </w:r>
      <w:proofErr w:type="spellEnd"/>
      <w:r w:rsidR="005D7893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CB01E9" w:rsidRPr="00EA154A">
        <w:rPr>
          <w:rFonts w:ascii="Arial" w:hAnsi="Arial" w:cs="Arial"/>
          <w:sz w:val="20"/>
          <w:lang w:eastAsia="fr-FR"/>
        </w:rPr>
        <w:t>sembolik</w:t>
      </w:r>
      <w:proofErr w:type="spellEnd"/>
      <w:r w:rsidR="00CB01E9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CB01E9" w:rsidRPr="00EA154A">
        <w:rPr>
          <w:rFonts w:ascii="Arial" w:hAnsi="Arial" w:cs="Arial"/>
          <w:sz w:val="20"/>
          <w:lang w:eastAsia="fr-FR"/>
        </w:rPr>
        <w:t>sınır</w:t>
      </w:r>
      <w:proofErr w:type="spellEnd"/>
      <w:r w:rsidR="00CB01E9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CB01E9" w:rsidRPr="00EA154A">
        <w:rPr>
          <w:rFonts w:ascii="Arial" w:hAnsi="Arial" w:cs="Arial"/>
          <w:sz w:val="20"/>
          <w:lang w:eastAsia="fr-FR"/>
        </w:rPr>
        <w:t>olan</w:t>
      </w:r>
      <w:proofErr w:type="spellEnd"/>
      <w:r w:rsidR="00CB01E9" w:rsidRPr="00EA154A">
        <w:rPr>
          <w:rFonts w:ascii="Arial" w:hAnsi="Arial" w:cs="Arial"/>
          <w:sz w:val="20"/>
          <w:lang w:eastAsia="fr-FR"/>
        </w:rPr>
        <w:t xml:space="preserve"> </w:t>
      </w:r>
      <w:r w:rsidR="005D7893" w:rsidRPr="00EA154A">
        <w:rPr>
          <w:rFonts w:ascii="Arial" w:hAnsi="Arial" w:cs="Arial"/>
          <w:sz w:val="20"/>
          <w:lang w:eastAsia="fr-FR"/>
        </w:rPr>
        <w:t xml:space="preserve">100 bin </w:t>
      </w:r>
      <w:proofErr w:type="spellStart"/>
      <w:r w:rsidR="005D7893" w:rsidRPr="00EA154A">
        <w:rPr>
          <w:rFonts w:ascii="Arial" w:hAnsi="Arial" w:cs="Arial"/>
          <w:sz w:val="20"/>
          <w:lang w:eastAsia="fr-FR"/>
        </w:rPr>
        <w:t>satış</w:t>
      </w:r>
      <w:proofErr w:type="spellEnd"/>
      <w:r w:rsidR="005D7893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CB01E9" w:rsidRPr="00EA154A">
        <w:rPr>
          <w:rFonts w:ascii="Arial" w:hAnsi="Arial" w:cs="Arial"/>
          <w:sz w:val="20"/>
          <w:lang w:eastAsia="fr-FR"/>
        </w:rPr>
        <w:t>adedine</w:t>
      </w:r>
      <w:proofErr w:type="spellEnd"/>
      <w:r w:rsidR="00CB01E9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CB01E9" w:rsidRPr="00EA154A">
        <w:rPr>
          <w:rFonts w:ascii="Arial" w:hAnsi="Arial" w:cs="Arial"/>
          <w:sz w:val="20"/>
          <w:lang w:eastAsia="fr-FR"/>
        </w:rPr>
        <w:t>ulaştı</w:t>
      </w:r>
      <w:proofErr w:type="spellEnd"/>
      <w:r w:rsidRPr="00EA154A">
        <w:rPr>
          <w:rFonts w:ascii="Arial" w:hAnsi="Arial" w:cs="Arial"/>
          <w:sz w:val="20"/>
          <w:lang w:eastAsia="fr-FR"/>
        </w:rPr>
        <w:t>.</w:t>
      </w:r>
      <w:r w:rsidR="005D7893" w:rsidRPr="00EA154A">
        <w:t xml:space="preserve"> </w:t>
      </w:r>
      <w:r w:rsidR="005D7893" w:rsidRPr="00EA154A">
        <w:rPr>
          <w:rFonts w:ascii="Arial" w:hAnsi="Arial" w:cs="Arial"/>
          <w:sz w:val="20"/>
          <w:lang w:eastAsia="fr-FR"/>
        </w:rPr>
        <w:t xml:space="preserve">Bu </w:t>
      </w:r>
      <w:proofErr w:type="spellStart"/>
      <w:r w:rsidR="005D7893" w:rsidRPr="00EA154A">
        <w:rPr>
          <w:rFonts w:ascii="Arial" w:hAnsi="Arial" w:cs="Arial"/>
          <w:sz w:val="20"/>
          <w:lang w:eastAsia="fr-FR"/>
        </w:rPr>
        <w:t>çifte</w:t>
      </w:r>
      <w:proofErr w:type="spellEnd"/>
      <w:r w:rsidR="005D7893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5D7893" w:rsidRPr="00EA154A">
        <w:rPr>
          <w:rFonts w:ascii="Arial" w:hAnsi="Arial" w:cs="Arial"/>
          <w:sz w:val="20"/>
          <w:lang w:eastAsia="fr-FR"/>
        </w:rPr>
        <w:t>başarı</w:t>
      </w:r>
      <w:proofErr w:type="spellEnd"/>
      <w:r w:rsidR="005D7893" w:rsidRPr="00EA154A">
        <w:rPr>
          <w:rFonts w:ascii="Arial" w:hAnsi="Arial" w:cs="Arial"/>
          <w:sz w:val="20"/>
          <w:lang w:eastAsia="fr-FR"/>
        </w:rPr>
        <w:t>, Renault’nun</w:t>
      </w:r>
      <w:r w:rsidR="00DA445A" w:rsidRPr="00EA154A">
        <w:rPr>
          <w:rFonts w:ascii="Arial" w:hAnsi="Arial" w:cs="Arial"/>
          <w:sz w:val="20"/>
          <w:lang w:eastAsia="fr-FR"/>
        </w:rPr>
        <w:t>,</w:t>
      </w:r>
      <w:r w:rsidR="005D7893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DA445A" w:rsidRPr="00EA154A">
        <w:rPr>
          <w:rFonts w:ascii="Arial" w:hAnsi="Arial" w:cs="Arial"/>
          <w:sz w:val="20"/>
          <w:lang w:eastAsia="fr-FR"/>
        </w:rPr>
        <w:t>satışlarındaki</w:t>
      </w:r>
      <w:proofErr w:type="spellEnd"/>
      <w:r w:rsidR="00DA445A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DA445A" w:rsidRPr="00EA154A">
        <w:rPr>
          <w:rFonts w:ascii="Arial" w:hAnsi="Arial" w:cs="Arial"/>
          <w:sz w:val="20"/>
          <w:lang w:eastAsia="fr-FR"/>
        </w:rPr>
        <w:t>istikrarlı</w:t>
      </w:r>
      <w:proofErr w:type="spellEnd"/>
      <w:r w:rsidR="00DA445A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DA445A" w:rsidRPr="00EA154A">
        <w:rPr>
          <w:rFonts w:ascii="Arial" w:hAnsi="Arial" w:cs="Arial"/>
          <w:sz w:val="20"/>
          <w:lang w:eastAsia="fr-FR"/>
        </w:rPr>
        <w:t>büyüme</w:t>
      </w:r>
      <w:proofErr w:type="spellEnd"/>
      <w:r w:rsidR="00DA445A" w:rsidRPr="00EA154A">
        <w:rPr>
          <w:rFonts w:ascii="Arial" w:hAnsi="Arial" w:cs="Arial"/>
          <w:sz w:val="20"/>
          <w:lang w:eastAsia="fr-FR"/>
        </w:rPr>
        <w:t xml:space="preserve"> ile </w:t>
      </w:r>
      <w:proofErr w:type="spellStart"/>
      <w:r w:rsidR="005D7893" w:rsidRPr="00EA154A">
        <w:rPr>
          <w:rFonts w:ascii="Arial" w:hAnsi="Arial" w:cs="Arial"/>
          <w:sz w:val="20"/>
          <w:lang w:eastAsia="fr-FR"/>
        </w:rPr>
        <w:t>Avrupa</w:t>
      </w:r>
      <w:r w:rsidR="00DA445A" w:rsidRPr="00EA154A">
        <w:rPr>
          <w:rFonts w:ascii="Arial" w:hAnsi="Arial" w:cs="Arial"/>
          <w:sz w:val="20"/>
          <w:lang w:eastAsia="fr-FR"/>
        </w:rPr>
        <w:t>’da</w:t>
      </w:r>
      <w:proofErr w:type="spellEnd"/>
      <w:r w:rsidR="005D7893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5D7893" w:rsidRPr="00EA154A">
        <w:rPr>
          <w:rFonts w:ascii="Arial" w:hAnsi="Arial" w:cs="Arial"/>
          <w:sz w:val="20"/>
          <w:lang w:eastAsia="fr-FR"/>
        </w:rPr>
        <w:t>elektrikli</w:t>
      </w:r>
      <w:proofErr w:type="spellEnd"/>
      <w:r w:rsidR="00DA445A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DA445A" w:rsidRPr="00EA154A">
        <w:rPr>
          <w:rFonts w:ascii="Arial" w:hAnsi="Arial" w:cs="Arial"/>
          <w:sz w:val="20"/>
          <w:lang w:eastAsia="fr-FR"/>
        </w:rPr>
        <w:t>araç</w:t>
      </w:r>
      <w:proofErr w:type="spellEnd"/>
      <w:r w:rsidR="00DA445A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DA445A" w:rsidRPr="00EA154A">
        <w:rPr>
          <w:rFonts w:ascii="Arial" w:hAnsi="Arial" w:cs="Arial"/>
          <w:sz w:val="20"/>
          <w:lang w:eastAsia="fr-FR"/>
        </w:rPr>
        <w:t>pazar</w:t>
      </w:r>
      <w:proofErr w:type="spellEnd"/>
      <w:r w:rsidR="00DA445A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DA445A" w:rsidRPr="00EA154A">
        <w:rPr>
          <w:rFonts w:ascii="Arial" w:hAnsi="Arial" w:cs="Arial"/>
          <w:sz w:val="20"/>
          <w:lang w:eastAsia="fr-FR"/>
        </w:rPr>
        <w:t>liderliğini</w:t>
      </w:r>
      <w:proofErr w:type="spellEnd"/>
      <w:r w:rsidR="005D7893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29425E" w:rsidRPr="00EA154A">
        <w:rPr>
          <w:rFonts w:ascii="Arial" w:hAnsi="Arial" w:cs="Arial"/>
          <w:sz w:val="20"/>
          <w:lang w:eastAsia="fr-FR"/>
        </w:rPr>
        <w:t>vurguluyor</w:t>
      </w:r>
      <w:proofErr w:type="spellEnd"/>
      <w:r w:rsidR="0029425E" w:rsidRPr="00EA154A">
        <w:rPr>
          <w:rFonts w:ascii="Arial" w:hAnsi="Arial" w:cs="Arial"/>
          <w:sz w:val="20"/>
          <w:lang w:eastAsia="fr-FR"/>
        </w:rPr>
        <w:t>.</w:t>
      </w:r>
    </w:p>
    <w:p w:rsidR="00362298" w:rsidRPr="00EA154A" w:rsidRDefault="00362298" w:rsidP="005D7893">
      <w:pPr>
        <w:ind w:left="2484"/>
        <w:jc w:val="both"/>
        <w:rPr>
          <w:rFonts w:ascii="Arial" w:hAnsi="Arial" w:cs="Arial"/>
          <w:sz w:val="20"/>
          <w:lang w:eastAsia="fr-FR"/>
        </w:rPr>
      </w:pPr>
    </w:p>
    <w:p w:rsidR="00362298" w:rsidRPr="00EA154A" w:rsidRDefault="00362298" w:rsidP="005D7893">
      <w:pPr>
        <w:ind w:left="2484"/>
        <w:jc w:val="both"/>
        <w:rPr>
          <w:rFonts w:ascii="Arial" w:hAnsi="Arial" w:cs="Arial"/>
          <w:b/>
          <w:sz w:val="20"/>
          <w:lang w:eastAsia="fr-FR"/>
        </w:rPr>
      </w:pPr>
      <w:proofErr w:type="spellStart"/>
      <w:r w:rsidRPr="00EA154A">
        <w:rPr>
          <w:rFonts w:ascii="Arial" w:hAnsi="Arial" w:cs="Arial"/>
          <w:b/>
          <w:sz w:val="20"/>
          <w:lang w:eastAsia="fr-FR"/>
        </w:rPr>
        <w:t>Avrupa'da</w:t>
      </w:r>
      <w:proofErr w:type="spellEnd"/>
      <w:r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b/>
          <w:sz w:val="20"/>
          <w:lang w:eastAsia="fr-FR"/>
        </w:rPr>
        <w:t>satılan</w:t>
      </w:r>
      <w:proofErr w:type="spellEnd"/>
      <w:r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b/>
          <w:sz w:val="20"/>
          <w:lang w:eastAsia="fr-FR"/>
        </w:rPr>
        <w:t>her</w:t>
      </w:r>
      <w:proofErr w:type="spellEnd"/>
      <w:r w:rsidRPr="00EA154A">
        <w:rPr>
          <w:rFonts w:ascii="Arial" w:hAnsi="Arial" w:cs="Arial"/>
          <w:b/>
          <w:sz w:val="20"/>
          <w:lang w:eastAsia="fr-FR"/>
        </w:rPr>
        <w:t xml:space="preserve"> 3 </w:t>
      </w:r>
      <w:proofErr w:type="spellStart"/>
      <w:r w:rsidRPr="00EA154A">
        <w:rPr>
          <w:rFonts w:ascii="Arial" w:hAnsi="Arial" w:cs="Arial"/>
          <w:b/>
          <w:sz w:val="20"/>
          <w:lang w:eastAsia="fr-FR"/>
        </w:rPr>
        <w:t>elektrikli</w:t>
      </w:r>
      <w:proofErr w:type="spellEnd"/>
      <w:r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b/>
          <w:sz w:val="20"/>
          <w:lang w:eastAsia="fr-FR"/>
        </w:rPr>
        <w:t>araçta</w:t>
      </w:r>
      <w:r w:rsidR="009C1E3E" w:rsidRPr="00EA154A">
        <w:rPr>
          <w:rFonts w:ascii="Arial" w:hAnsi="Arial" w:cs="Arial"/>
          <w:b/>
          <w:sz w:val="20"/>
          <w:lang w:eastAsia="fr-FR"/>
        </w:rPr>
        <w:t>n</w:t>
      </w:r>
      <w:proofErr w:type="spellEnd"/>
      <w:r w:rsidR="006C148C" w:rsidRPr="00EA154A">
        <w:rPr>
          <w:rFonts w:ascii="Arial" w:hAnsi="Arial" w:cs="Arial"/>
          <w:b/>
          <w:sz w:val="20"/>
          <w:lang w:eastAsia="fr-FR"/>
        </w:rPr>
        <w:t xml:space="preserve"> </w:t>
      </w:r>
      <w:r w:rsidRPr="00EA154A">
        <w:rPr>
          <w:rFonts w:ascii="Arial" w:hAnsi="Arial" w:cs="Arial"/>
          <w:b/>
          <w:sz w:val="20"/>
          <w:lang w:eastAsia="fr-FR"/>
        </w:rPr>
        <w:t>1’i Renault</w:t>
      </w:r>
    </w:p>
    <w:p w:rsidR="00BD6F8C" w:rsidRPr="00EA154A" w:rsidRDefault="00BD6F8C" w:rsidP="005D7893">
      <w:pPr>
        <w:ind w:left="2484"/>
        <w:jc w:val="both"/>
        <w:rPr>
          <w:rFonts w:ascii="Arial" w:hAnsi="Arial" w:cs="Arial"/>
          <w:b/>
          <w:sz w:val="20"/>
          <w:lang w:eastAsia="fr-FR"/>
        </w:rPr>
      </w:pPr>
    </w:p>
    <w:p w:rsidR="00BD6F8C" w:rsidRPr="00EA154A" w:rsidRDefault="00BD6F8C" w:rsidP="003D41B7">
      <w:pPr>
        <w:ind w:left="2484"/>
        <w:jc w:val="both"/>
        <w:rPr>
          <w:rFonts w:ascii="Arial" w:hAnsi="Arial" w:cs="Arial"/>
          <w:sz w:val="20"/>
          <w:lang w:eastAsia="fr-FR"/>
        </w:rPr>
      </w:pPr>
      <w:r w:rsidRPr="00EA154A">
        <w:rPr>
          <w:rFonts w:ascii="Arial" w:hAnsi="Arial" w:cs="Arial"/>
          <w:sz w:val="20"/>
          <w:lang w:eastAsia="fr-FR"/>
        </w:rPr>
        <w:t xml:space="preserve">2011 </w:t>
      </w:r>
      <w:proofErr w:type="spellStart"/>
      <w:r w:rsidRPr="00EA154A">
        <w:rPr>
          <w:rFonts w:ascii="Arial" w:hAnsi="Arial" w:cs="Arial"/>
          <w:sz w:val="20"/>
          <w:lang w:eastAsia="fr-FR"/>
        </w:rPr>
        <w:t>yılında</w:t>
      </w:r>
      <w:proofErr w:type="spellEnd"/>
      <w:r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9C1E3E" w:rsidRPr="00EA154A">
        <w:rPr>
          <w:rFonts w:ascii="Arial" w:hAnsi="Arial" w:cs="Arial"/>
          <w:sz w:val="20"/>
          <w:lang w:eastAsia="fr-FR"/>
        </w:rPr>
        <w:t>gerçekleştirdiği</w:t>
      </w:r>
      <w:proofErr w:type="spellEnd"/>
      <w:r w:rsidR="009C1E3E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9C1E3E" w:rsidRPr="00EA154A">
        <w:rPr>
          <w:rFonts w:ascii="Arial" w:hAnsi="Arial" w:cs="Arial"/>
          <w:sz w:val="20"/>
          <w:lang w:eastAsia="fr-FR"/>
        </w:rPr>
        <w:t>ürün</w:t>
      </w:r>
      <w:proofErr w:type="spellEnd"/>
      <w:r w:rsidR="009C1E3E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9C1E3E" w:rsidRPr="00EA154A">
        <w:rPr>
          <w:rFonts w:ascii="Arial" w:hAnsi="Arial" w:cs="Arial"/>
          <w:sz w:val="20"/>
          <w:lang w:eastAsia="fr-FR"/>
        </w:rPr>
        <w:t>gamı</w:t>
      </w:r>
      <w:proofErr w:type="spellEnd"/>
      <w:r w:rsidR="009C1E3E" w:rsidRPr="00EA154A">
        <w:rPr>
          <w:rFonts w:ascii="Arial" w:hAnsi="Arial" w:cs="Arial"/>
          <w:sz w:val="20"/>
          <w:lang w:eastAsia="fr-FR"/>
        </w:rPr>
        <w:t xml:space="preserve"> ile </w:t>
      </w:r>
      <w:proofErr w:type="spellStart"/>
      <w:r w:rsidR="00BC6B3C" w:rsidRPr="00EA154A">
        <w:rPr>
          <w:rFonts w:ascii="Arial" w:hAnsi="Arial" w:cs="Arial"/>
          <w:sz w:val="20"/>
          <w:lang w:eastAsia="fr-FR"/>
        </w:rPr>
        <w:t>elektrikli</w:t>
      </w:r>
      <w:proofErr w:type="spellEnd"/>
      <w:r w:rsidR="00BC6B3C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6C148C" w:rsidRPr="00EA154A">
        <w:rPr>
          <w:rFonts w:ascii="Arial" w:hAnsi="Arial" w:cs="Arial"/>
          <w:sz w:val="20"/>
          <w:lang w:eastAsia="fr-FR"/>
        </w:rPr>
        <w:t>araç</w:t>
      </w:r>
      <w:proofErr w:type="spellEnd"/>
      <w:r w:rsidR="006C148C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9C1E3E" w:rsidRPr="00EA154A">
        <w:rPr>
          <w:rFonts w:ascii="Arial" w:hAnsi="Arial" w:cs="Arial"/>
          <w:sz w:val="20"/>
          <w:lang w:eastAsia="fr-FR"/>
        </w:rPr>
        <w:t>öncü</w:t>
      </w:r>
      <w:proofErr w:type="spellEnd"/>
      <w:r w:rsidR="009C1E3E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9C1E3E" w:rsidRPr="00EA154A">
        <w:rPr>
          <w:rFonts w:ascii="Arial" w:hAnsi="Arial" w:cs="Arial"/>
          <w:sz w:val="20"/>
          <w:lang w:eastAsia="fr-FR"/>
        </w:rPr>
        <w:t>markası</w:t>
      </w:r>
      <w:proofErr w:type="spellEnd"/>
      <w:r w:rsidR="009C1E3E" w:rsidRPr="00EA154A">
        <w:rPr>
          <w:rFonts w:ascii="Arial" w:hAnsi="Arial" w:cs="Arial"/>
          <w:sz w:val="20"/>
          <w:lang w:eastAsia="fr-FR"/>
        </w:rPr>
        <w:t xml:space="preserve"> Renault, </w:t>
      </w:r>
      <w:proofErr w:type="spellStart"/>
      <w:r w:rsidR="009C1E3E" w:rsidRPr="00EA154A">
        <w:rPr>
          <w:rFonts w:ascii="Arial" w:hAnsi="Arial" w:cs="Arial"/>
          <w:sz w:val="20"/>
          <w:lang w:eastAsia="fr-FR"/>
        </w:rPr>
        <w:t>üst</w:t>
      </w:r>
      <w:proofErr w:type="spellEnd"/>
      <w:r w:rsidR="009C1E3E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9C1E3E" w:rsidRPr="00EA154A">
        <w:rPr>
          <w:rFonts w:ascii="Arial" w:hAnsi="Arial" w:cs="Arial"/>
          <w:sz w:val="20"/>
          <w:lang w:eastAsia="fr-FR"/>
        </w:rPr>
        <w:t>üste</w:t>
      </w:r>
      <w:proofErr w:type="spellEnd"/>
      <w:r w:rsidR="009C1E3E" w:rsidRPr="00EA154A">
        <w:rPr>
          <w:rFonts w:ascii="Arial" w:hAnsi="Arial" w:cs="Arial"/>
          <w:sz w:val="20"/>
          <w:lang w:eastAsia="fr-FR"/>
        </w:rPr>
        <w:t xml:space="preserve"> </w:t>
      </w:r>
      <w:r w:rsidR="00BC6B3C" w:rsidRPr="00EA154A">
        <w:rPr>
          <w:rFonts w:ascii="Arial" w:hAnsi="Arial" w:cs="Arial"/>
          <w:sz w:val="20"/>
          <w:lang w:eastAsia="fr-FR"/>
        </w:rPr>
        <w:t xml:space="preserve">4 </w:t>
      </w:r>
      <w:proofErr w:type="spellStart"/>
      <w:r w:rsidR="00BC6B3C" w:rsidRPr="00EA154A">
        <w:rPr>
          <w:rFonts w:ascii="Arial" w:hAnsi="Arial" w:cs="Arial"/>
          <w:sz w:val="20"/>
          <w:lang w:eastAsia="fr-FR"/>
        </w:rPr>
        <w:t>yıldır</w:t>
      </w:r>
      <w:proofErr w:type="spellEnd"/>
      <w:r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sz w:val="20"/>
          <w:lang w:eastAsia="fr-FR"/>
        </w:rPr>
        <w:t>Avrupa</w:t>
      </w:r>
      <w:proofErr w:type="spellEnd"/>
      <w:r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6C148C" w:rsidRPr="00EA154A">
        <w:rPr>
          <w:rFonts w:ascii="Arial" w:hAnsi="Arial" w:cs="Arial"/>
          <w:sz w:val="20"/>
          <w:lang w:eastAsia="fr-FR"/>
        </w:rPr>
        <w:t>liderliği</w:t>
      </w:r>
      <w:r w:rsidR="009C1E3E" w:rsidRPr="00EA154A">
        <w:rPr>
          <w:rFonts w:ascii="Arial" w:hAnsi="Arial" w:cs="Arial"/>
          <w:sz w:val="20"/>
          <w:lang w:eastAsia="fr-FR"/>
        </w:rPr>
        <w:t>ni</w:t>
      </w:r>
      <w:proofErr w:type="spellEnd"/>
      <w:r w:rsidR="006C148C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6C148C" w:rsidRPr="00EA154A">
        <w:rPr>
          <w:rFonts w:ascii="Arial" w:hAnsi="Arial" w:cs="Arial"/>
          <w:sz w:val="20"/>
          <w:lang w:eastAsia="fr-FR"/>
        </w:rPr>
        <w:t>elinde</w:t>
      </w:r>
      <w:proofErr w:type="spellEnd"/>
      <w:r w:rsidR="006C148C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6C148C" w:rsidRPr="00EA154A">
        <w:rPr>
          <w:rFonts w:ascii="Arial" w:hAnsi="Arial" w:cs="Arial"/>
          <w:sz w:val="20"/>
          <w:lang w:eastAsia="fr-FR"/>
        </w:rPr>
        <w:t>tutuyor</w:t>
      </w:r>
      <w:proofErr w:type="spellEnd"/>
      <w:r w:rsidR="006C148C" w:rsidRPr="00EA154A">
        <w:rPr>
          <w:rFonts w:ascii="Arial" w:hAnsi="Arial" w:cs="Arial"/>
          <w:sz w:val="20"/>
          <w:lang w:eastAsia="fr-FR"/>
        </w:rPr>
        <w:t>.</w:t>
      </w:r>
      <w:r w:rsidR="00BC6B3C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BC6B3C" w:rsidRPr="00EA154A">
        <w:rPr>
          <w:rFonts w:ascii="Arial" w:hAnsi="Arial" w:cs="Arial"/>
          <w:sz w:val="20"/>
          <w:lang w:eastAsia="fr-FR"/>
        </w:rPr>
        <w:t>Avrupa’da</w:t>
      </w:r>
      <w:proofErr w:type="spellEnd"/>
      <w:r w:rsidR="00BC6B3C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BC6B3C" w:rsidRPr="00EA154A">
        <w:rPr>
          <w:rFonts w:ascii="Arial" w:hAnsi="Arial" w:cs="Arial"/>
          <w:sz w:val="20"/>
          <w:lang w:eastAsia="fr-FR"/>
        </w:rPr>
        <w:t>her</w:t>
      </w:r>
      <w:proofErr w:type="spellEnd"/>
      <w:r w:rsidR="00BC6B3C" w:rsidRPr="00EA154A">
        <w:rPr>
          <w:rFonts w:ascii="Arial" w:hAnsi="Arial" w:cs="Arial"/>
          <w:sz w:val="20"/>
          <w:lang w:eastAsia="fr-FR"/>
        </w:rPr>
        <w:t xml:space="preserve"> 3 </w:t>
      </w:r>
      <w:proofErr w:type="spellStart"/>
      <w:r w:rsidR="00BC6B3C" w:rsidRPr="00EA154A">
        <w:rPr>
          <w:rFonts w:ascii="Arial" w:hAnsi="Arial" w:cs="Arial"/>
          <w:sz w:val="20"/>
          <w:lang w:eastAsia="fr-FR"/>
        </w:rPr>
        <w:t>elektrikli</w:t>
      </w:r>
      <w:proofErr w:type="spellEnd"/>
      <w:r w:rsidR="00BC6B3C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BC6B3C" w:rsidRPr="00EA154A">
        <w:rPr>
          <w:rFonts w:ascii="Arial" w:hAnsi="Arial" w:cs="Arial"/>
          <w:sz w:val="20"/>
          <w:lang w:eastAsia="fr-FR"/>
        </w:rPr>
        <w:t>araçtan</w:t>
      </w:r>
      <w:proofErr w:type="spellEnd"/>
      <w:r w:rsidR="00BC6B3C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0D4FC0" w:rsidRPr="00EA154A">
        <w:rPr>
          <w:rFonts w:ascii="Arial" w:hAnsi="Arial" w:cs="Arial"/>
          <w:sz w:val="20"/>
          <w:lang w:eastAsia="fr-FR"/>
        </w:rPr>
        <w:t>yaklaşık</w:t>
      </w:r>
      <w:proofErr w:type="spellEnd"/>
      <w:r w:rsidR="000D4FC0" w:rsidRPr="00EA154A">
        <w:rPr>
          <w:rFonts w:ascii="Arial" w:hAnsi="Arial" w:cs="Arial"/>
          <w:sz w:val="20"/>
          <w:lang w:eastAsia="fr-FR"/>
        </w:rPr>
        <w:t xml:space="preserve"> </w:t>
      </w:r>
      <w:r w:rsidR="00BC6B3C" w:rsidRPr="00EA154A">
        <w:rPr>
          <w:rFonts w:ascii="Arial" w:hAnsi="Arial" w:cs="Arial"/>
          <w:sz w:val="20"/>
          <w:lang w:eastAsia="fr-FR"/>
        </w:rPr>
        <w:t>1’i Renault</w:t>
      </w:r>
      <w:r w:rsidR="000D4FC0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0D4FC0" w:rsidRPr="00EA154A">
        <w:rPr>
          <w:rFonts w:ascii="Arial" w:hAnsi="Arial" w:cs="Arial"/>
          <w:sz w:val="20"/>
          <w:lang w:eastAsia="fr-FR"/>
        </w:rPr>
        <w:t>markasına</w:t>
      </w:r>
      <w:proofErr w:type="spellEnd"/>
      <w:r w:rsidR="000D4FC0" w:rsidRPr="00EA154A">
        <w:rPr>
          <w:rFonts w:ascii="Arial" w:hAnsi="Arial" w:cs="Arial"/>
          <w:sz w:val="20"/>
          <w:lang w:eastAsia="fr-FR"/>
        </w:rPr>
        <w:t xml:space="preserve"> ait.</w:t>
      </w:r>
      <w:r w:rsidR="00BC6B3C" w:rsidRPr="00EA154A">
        <w:t xml:space="preserve"> </w:t>
      </w:r>
      <w:r w:rsidR="00B22EAA" w:rsidRPr="00EA154A">
        <w:rPr>
          <w:rFonts w:ascii="Arial" w:hAnsi="Arial" w:cs="Arial"/>
          <w:sz w:val="20"/>
          <w:lang w:eastAsia="fr-FR"/>
        </w:rPr>
        <w:t xml:space="preserve">2018 </w:t>
      </w:r>
      <w:proofErr w:type="spellStart"/>
      <w:r w:rsidR="00B22EAA" w:rsidRPr="00EA154A">
        <w:rPr>
          <w:rFonts w:ascii="Arial" w:hAnsi="Arial" w:cs="Arial"/>
          <w:sz w:val="20"/>
          <w:lang w:eastAsia="fr-FR"/>
        </w:rPr>
        <w:t>yılında</w:t>
      </w:r>
      <w:proofErr w:type="spellEnd"/>
      <w:r w:rsidR="00B22EAA" w:rsidRPr="00EA154A">
        <w:rPr>
          <w:rFonts w:ascii="Arial" w:hAnsi="Arial" w:cs="Arial"/>
          <w:sz w:val="20"/>
          <w:lang w:eastAsia="fr-FR"/>
        </w:rPr>
        <w:t>,</w:t>
      </w:r>
      <w:r w:rsidR="00281151" w:rsidRPr="00EA154A">
        <w:rPr>
          <w:rFonts w:ascii="Arial" w:hAnsi="Arial" w:cs="Arial"/>
          <w:sz w:val="20"/>
          <w:lang w:eastAsia="fr-FR"/>
        </w:rPr>
        <w:t xml:space="preserve"> Renault’nun</w:t>
      </w:r>
      <w:r w:rsidR="00BC6B3C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BC6B3C" w:rsidRPr="00EA154A">
        <w:rPr>
          <w:rFonts w:ascii="Arial" w:hAnsi="Arial" w:cs="Arial"/>
          <w:sz w:val="20"/>
          <w:lang w:eastAsia="fr-FR"/>
        </w:rPr>
        <w:t>Avrupa’daki</w:t>
      </w:r>
      <w:proofErr w:type="spellEnd"/>
      <w:r w:rsidR="00BC6B3C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BC6B3C" w:rsidRPr="00EA154A">
        <w:rPr>
          <w:rFonts w:ascii="Arial" w:hAnsi="Arial" w:cs="Arial"/>
          <w:sz w:val="20"/>
          <w:lang w:eastAsia="fr-FR"/>
        </w:rPr>
        <w:t>elektri</w:t>
      </w:r>
      <w:r w:rsidR="00281151" w:rsidRPr="00EA154A">
        <w:rPr>
          <w:rFonts w:ascii="Arial" w:hAnsi="Arial" w:cs="Arial"/>
          <w:sz w:val="20"/>
          <w:lang w:eastAsia="fr-FR"/>
        </w:rPr>
        <w:t>kli</w:t>
      </w:r>
      <w:proofErr w:type="spellEnd"/>
      <w:r w:rsidR="00281151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281151" w:rsidRPr="00EA154A">
        <w:rPr>
          <w:rFonts w:ascii="Arial" w:hAnsi="Arial" w:cs="Arial"/>
          <w:sz w:val="20"/>
          <w:lang w:eastAsia="fr-FR"/>
        </w:rPr>
        <w:t>araç</w:t>
      </w:r>
      <w:proofErr w:type="spellEnd"/>
      <w:r w:rsidR="00281151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281151" w:rsidRPr="00EA154A">
        <w:rPr>
          <w:rFonts w:ascii="Arial" w:hAnsi="Arial" w:cs="Arial"/>
          <w:sz w:val="20"/>
          <w:lang w:eastAsia="fr-FR"/>
        </w:rPr>
        <w:t>satışları</w:t>
      </w:r>
      <w:proofErr w:type="spellEnd"/>
      <w:r w:rsidR="00281151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281151" w:rsidRPr="00EA154A">
        <w:rPr>
          <w:rFonts w:ascii="Arial" w:hAnsi="Arial" w:cs="Arial"/>
          <w:sz w:val="20"/>
          <w:lang w:eastAsia="fr-FR"/>
        </w:rPr>
        <w:t>yüzde</w:t>
      </w:r>
      <w:proofErr w:type="spellEnd"/>
      <w:r w:rsidR="00BC6B3C" w:rsidRPr="00EA154A">
        <w:rPr>
          <w:rFonts w:ascii="Arial" w:hAnsi="Arial" w:cs="Arial"/>
          <w:sz w:val="20"/>
          <w:lang w:eastAsia="fr-FR"/>
        </w:rPr>
        <w:t xml:space="preserve"> 36 </w:t>
      </w:r>
      <w:proofErr w:type="spellStart"/>
      <w:r w:rsidR="00BC6B3C" w:rsidRPr="00EA154A">
        <w:rPr>
          <w:rFonts w:ascii="Arial" w:hAnsi="Arial" w:cs="Arial"/>
          <w:sz w:val="20"/>
          <w:lang w:eastAsia="fr-FR"/>
        </w:rPr>
        <w:t>artarken</w:t>
      </w:r>
      <w:proofErr w:type="spellEnd"/>
      <w:r w:rsidR="00BC6B3C" w:rsidRPr="00EA154A">
        <w:rPr>
          <w:rFonts w:ascii="Arial" w:hAnsi="Arial" w:cs="Arial"/>
          <w:sz w:val="20"/>
          <w:lang w:eastAsia="fr-FR"/>
        </w:rPr>
        <w:t xml:space="preserve">, </w:t>
      </w:r>
      <w:proofErr w:type="spellStart"/>
      <w:r w:rsidR="00BC6B3C" w:rsidRPr="00EA154A">
        <w:rPr>
          <w:rFonts w:ascii="Arial" w:hAnsi="Arial" w:cs="Arial"/>
          <w:sz w:val="20"/>
          <w:lang w:eastAsia="fr-FR"/>
        </w:rPr>
        <w:t>ikinci</w:t>
      </w:r>
      <w:proofErr w:type="spellEnd"/>
      <w:r w:rsidR="00BC6B3C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BC6B3C" w:rsidRPr="00EA154A">
        <w:rPr>
          <w:rFonts w:ascii="Arial" w:hAnsi="Arial" w:cs="Arial"/>
          <w:sz w:val="20"/>
          <w:lang w:eastAsia="fr-FR"/>
        </w:rPr>
        <w:t>yarı</w:t>
      </w:r>
      <w:proofErr w:type="spellEnd"/>
      <w:r w:rsidR="00BC6B3C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BC6B3C" w:rsidRPr="00EA154A">
        <w:rPr>
          <w:rFonts w:ascii="Arial" w:hAnsi="Arial" w:cs="Arial"/>
          <w:sz w:val="20"/>
          <w:lang w:eastAsia="fr-FR"/>
        </w:rPr>
        <w:t>yılda</w:t>
      </w:r>
      <w:proofErr w:type="spellEnd"/>
      <w:r w:rsidR="00BC6B3C" w:rsidRPr="00EA154A">
        <w:rPr>
          <w:rFonts w:ascii="Arial" w:hAnsi="Arial" w:cs="Arial"/>
          <w:sz w:val="20"/>
          <w:lang w:eastAsia="fr-FR"/>
        </w:rPr>
        <w:t xml:space="preserve"> </w:t>
      </w:r>
      <w:r w:rsidR="00061F38" w:rsidRPr="00EA154A">
        <w:rPr>
          <w:rFonts w:ascii="Arial" w:hAnsi="Arial" w:cs="Arial"/>
          <w:sz w:val="20"/>
          <w:lang w:eastAsia="fr-FR"/>
        </w:rPr>
        <w:t xml:space="preserve">güçlü </w:t>
      </w:r>
      <w:proofErr w:type="spellStart"/>
      <w:r w:rsidR="00061F38" w:rsidRPr="00EA154A">
        <w:rPr>
          <w:rFonts w:ascii="Arial" w:hAnsi="Arial" w:cs="Arial"/>
          <w:sz w:val="20"/>
          <w:lang w:eastAsia="fr-FR"/>
        </w:rPr>
        <w:t>bir</w:t>
      </w:r>
      <w:proofErr w:type="spellEnd"/>
      <w:r w:rsidR="00061F38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061F38" w:rsidRPr="00EA154A">
        <w:rPr>
          <w:rFonts w:ascii="Arial" w:hAnsi="Arial" w:cs="Arial"/>
          <w:sz w:val="20"/>
          <w:lang w:eastAsia="fr-FR"/>
        </w:rPr>
        <w:t>ivme</w:t>
      </w:r>
      <w:proofErr w:type="spellEnd"/>
      <w:r w:rsidR="00281151" w:rsidRPr="00EA154A">
        <w:rPr>
          <w:rFonts w:ascii="Arial" w:hAnsi="Arial" w:cs="Arial"/>
          <w:sz w:val="20"/>
          <w:lang w:eastAsia="fr-FR"/>
        </w:rPr>
        <w:t xml:space="preserve"> ile bu </w:t>
      </w:r>
      <w:proofErr w:type="spellStart"/>
      <w:r w:rsidR="00281151" w:rsidRPr="00EA154A">
        <w:rPr>
          <w:rFonts w:ascii="Arial" w:hAnsi="Arial" w:cs="Arial"/>
          <w:sz w:val="20"/>
          <w:lang w:eastAsia="fr-FR"/>
        </w:rPr>
        <w:t>oran</w:t>
      </w:r>
      <w:proofErr w:type="spellEnd"/>
      <w:r w:rsidR="00281151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281151" w:rsidRPr="00EA154A">
        <w:rPr>
          <w:rFonts w:ascii="Arial" w:hAnsi="Arial" w:cs="Arial"/>
          <w:sz w:val="20"/>
          <w:lang w:eastAsia="fr-FR"/>
        </w:rPr>
        <w:t>yüzde</w:t>
      </w:r>
      <w:proofErr w:type="spellEnd"/>
      <w:r w:rsidR="00281151" w:rsidRPr="00EA154A">
        <w:rPr>
          <w:rFonts w:ascii="Arial" w:hAnsi="Arial" w:cs="Arial"/>
          <w:sz w:val="20"/>
          <w:lang w:eastAsia="fr-FR"/>
        </w:rPr>
        <w:t xml:space="preserve"> 62’ye </w:t>
      </w:r>
      <w:proofErr w:type="spellStart"/>
      <w:r w:rsidR="005507A0" w:rsidRPr="00EA154A">
        <w:rPr>
          <w:rFonts w:ascii="Arial" w:hAnsi="Arial" w:cs="Arial"/>
          <w:sz w:val="20"/>
          <w:lang w:eastAsia="fr-FR"/>
        </w:rPr>
        <w:t>yükseldi</w:t>
      </w:r>
      <w:proofErr w:type="spellEnd"/>
      <w:r w:rsidR="00BC6B3C" w:rsidRPr="00EA154A">
        <w:rPr>
          <w:rFonts w:ascii="Arial" w:hAnsi="Arial" w:cs="Arial"/>
          <w:sz w:val="20"/>
          <w:lang w:eastAsia="fr-FR"/>
        </w:rPr>
        <w:t>.</w:t>
      </w:r>
      <w:r w:rsidR="003D41B7" w:rsidRPr="00EA154A">
        <w:t xml:space="preserve"> </w:t>
      </w:r>
      <w:r w:rsidR="00061F38" w:rsidRPr="00EA154A">
        <w:rPr>
          <w:rFonts w:ascii="Arial" w:hAnsi="Arial" w:cs="Arial"/>
          <w:sz w:val="20"/>
          <w:lang w:eastAsia="fr-FR"/>
        </w:rPr>
        <w:t xml:space="preserve">Renault, </w:t>
      </w:r>
      <w:proofErr w:type="spellStart"/>
      <w:r w:rsidR="005507A0" w:rsidRPr="00EA154A">
        <w:rPr>
          <w:rFonts w:ascii="Arial" w:hAnsi="Arial" w:cs="Arial"/>
          <w:sz w:val="20"/>
          <w:lang w:eastAsia="fr-FR"/>
        </w:rPr>
        <w:t>Fransa'da</w:t>
      </w:r>
      <w:proofErr w:type="spellEnd"/>
      <w:r w:rsidR="003D41B7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3D41B7" w:rsidRPr="00EA154A">
        <w:rPr>
          <w:rFonts w:ascii="Arial" w:hAnsi="Arial" w:cs="Arial"/>
          <w:sz w:val="20"/>
          <w:lang w:eastAsia="fr-FR"/>
        </w:rPr>
        <w:t>bi</w:t>
      </w:r>
      <w:r w:rsidR="00061F38" w:rsidRPr="00EA154A">
        <w:rPr>
          <w:rFonts w:ascii="Arial" w:hAnsi="Arial" w:cs="Arial"/>
          <w:sz w:val="20"/>
          <w:lang w:eastAsia="fr-FR"/>
        </w:rPr>
        <w:t>nek</w:t>
      </w:r>
      <w:proofErr w:type="spellEnd"/>
      <w:r w:rsidR="00061F38" w:rsidRPr="00EA154A">
        <w:rPr>
          <w:rFonts w:ascii="Arial" w:hAnsi="Arial" w:cs="Arial"/>
          <w:sz w:val="20"/>
          <w:lang w:eastAsia="fr-FR"/>
        </w:rPr>
        <w:t xml:space="preserve"> </w:t>
      </w:r>
      <w:r w:rsidR="005507A0" w:rsidRPr="00EA154A">
        <w:rPr>
          <w:rFonts w:ascii="Arial" w:hAnsi="Arial" w:cs="Arial"/>
          <w:sz w:val="20"/>
          <w:lang w:eastAsia="fr-FR"/>
        </w:rPr>
        <w:t xml:space="preserve">ve </w:t>
      </w:r>
      <w:proofErr w:type="spellStart"/>
      <w:r w:rsidR="005507A0" w:rsidRPr="00EA154A">
        <w:rPr>
          <w:rFonts w:ascii="Arial" w:hAnsi="Arial" w:cs="Arial"/>
          <w:sz w:val="20"/>
          <w:lang w:eastAsia="fr-FR"/>
        </w:rPr>
        <w:t>hafif</w:t>
      </w:r>
      <w:proofErr w:type="spellEnd"/>
      <w:r w:rsidR="00061F38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061F38" w:rsidRPr="00EA154A">
        <w:rPr>
          <w:rFonts w:ascii="Arial" w:hAnsi="Arial" w:cs="Arial"/>
          <w:sz w:val="20"/>
          <w:lang w:eastAsia="fr-FR"/>
        </w:rPr>
        <w:t>ticari</w:t>
      </w:r>
      <w:proofErr w:type="spellEnd"/>
      <w:r w:rsidR="003D41B7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5507A0" w:rsidRPr="00EA154A">
        <w:rPr>
          <w:rFonts w:ascii="Arial" w:hAnsi="Arial" w:cs="Arial"/>
          <w:sz w:val="20"/>
          <w:lang w:eastAsia="fr-FR"/>
        </w:rPr>
        <w:t>araç</w:t>
      </w:r>
      <w:proofErr w:type="spellEnd"/>
      <w:r w:rsidR="005507A0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5507A0" w:rsidRPr="00EA154A">
        <w:rPr>
          <w:rFonts w:ascii="Arial" w:hAnsi="Arial" w:cs="Arial"/>
          <w:sz w:val="20"/>
          <w:lang w:eastAsia="fr-FR"/>
        </w:rPr>
        <w:t>pazarlarında</w:t>
      </w:r>
      <w:proofErr w:type="spellEnd"/>
      <w:r w:rsidR="005507A0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5507A0" w:rsidRPr="00EA154A">
        <w:rPr>
          <w:rFonts w:ascii="Arial" w:hAnsi="Arial" w:cs="Arial"/>
          <w:sz w:val="20"/>
          <w:lang w:eastAsia="fr-FR"/>
        </w:rPr>
        <w:t>yüzde</w:t>
      </w:r>
      <w:proofErr w:type="spellEnd"/>
      <w:r w:rsidR="005507A0" w:rsidRPr="00EA154A">
        <w:rPr>
          <w:rFonts w:ascii="Arial" w:hAnsi="Arial" w:cs="Arial"/>
          <w:sz w:val="20"/>
          <w:lang w:eastAsia="fr-FR"/>
        </w:rPr>
        <w:t xml:space="preserve"> 56,8 </w:t>
      </w:r>
      <w:proofErr w:type="spellStart"/>
      <w:r w:rsidR="005507A0" w:rsidRPr="00EA154A">
        <w:rPr>
          <w:rFonts w:ascii="Arial" w:hAnsi="Arial" w:cs="Arial"/>
          <w:sz w:val="20"/>
          <w:lang w:eastAsia="fr-FR"/>
        </w:rPr>
        <w:t>elektrikli</w:t>
      </w:r>
      <w:proofErr w:type="spellEnd"/>
      <w:r w:rsidR="005507A0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5507A0" w:rsidRPr="00EA154A">
        <w:rPr>
          <w:rFonts w:ascii="Arial" w:hAnsi="Arial" w:cs="Arial"/>
          <w:sz w:val="20"/>
          <w:lang w:eastAsia="fr-FR"/>
        </w:rPr>
        <w:t>araç</w:t>
      </w:r>
      <w:proofErr w:type="spellEnd"/>
      <w:r w:rsidR="005507A0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5507A0" w:rsidRPr="00EA154A">
        <w:rPr>
          <w:rFonts w:ascii="Arial" w:hAnsi="Arial" w:cs="Arial"/>
          <w:sz w:val="20"/>
          <w:lang w:eastAsia="fr-FR"/>
        </w:rPr>
        <w:t>payına</w:t>
      </w:r>
      <w:proofErr w:type="spellEnd"/>
      <w:r w:rsidR="005507A0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5507A0" w:rsidRPr="00EA154A">
        <w:rPr>
          <w:rFonts w:ascii="Arial" w:hAnsi="Arial" w:cs="Arial"/>
          <w:sz w:val="20"/>
          <w:lang w:eastAsia="fr-FR"/>
        </w:rPr>
        <w:t>sahip</w:t>
      </w:r>
      <w:proofErr w:type="spellEnd"/>
      <w:r w:rsidR="003D41B7" w:rsidRPr="00EA154A">
        <w:rPr>
          <w:rFonts w:ascii="Arial" w:hAnsi="Arial" w:cs="Arial"/>
          <w:sz w:val="20"/>
          <w:lang w:eastAsia="fr-FR"/>
        </w:rPr>
        <w:t>.</w:t>
      </w:r>
    </w:p>
    <w:p w:rsidR="00EC7978" w:rsidRPr="00EA154A" w:rsidRDefault="00EC7978" w:rsidP="003D41B7">
      <w:pPr>
        <w:ind w:left="2484"/>
        <w:jc w:val="both"/>
        <w:rPr>
          <w:rFonts w:ascii="Arial" w:hAnsi="Arial" w:cs="Arial"/>
          <w:sz w:val="20"/>
          <w:lang w:eastAsia="fr-FR"/>
        </w:rPr>
      </w:pPr>
    </w:p>
    <w:p w:rsidR="00EC7978" w:rsidRPr="00EA154A" w:rsidRDefault="00EC7978" w:rsidP="002164CB">
      <w:pPr>
        <w:ind w:left="2484"/>
        <w:jc w:val="both"/>
        <w:rPr>
          <w:rFonts w:ascii="Arial" w:hAnsi="Arial" w:cs="Arial"/>
          <w:sz w:val="20"/>
          <w:lang w:eastAsia="fr-FR"/>
        </w:rPr>
      </w:pPr>
      <w:r w:rsidRPr="00EA154A">
        <w:rPr>
          <w:rFonts w:ascii="Arial" w:hAnsi="Arial" w:cs="Arial"/>
          <w:b/>
          <w:sz w:val="20"/>
          <w:lang w:eastAsia="fr-FR"/>
        </w:rPr>
        <w:t>R</w:t>
      </w:r>
      <w:r w:rsidR="003B3DD9" w:rsidRPr="00EA154A">
        <w:rPr>
          <w:rFonts w:ascii="Arial" w:hAnsi="Arial" w:cs="Arial"/>
          <w:b/>
          <w:sz w:val="20"/>
          <w:lang w:eastAsia="fr-FR"/>
        </w:rPr>
        <w:t xml:space="preserve">enault Grubu </w:t>
      </w:r>
      <w:proofErr w:type="spellStart"/>
      <w:r w:rsidR="003B3DD9" w:rsidRPr="00EA154A">
        <w:rPr>
          <w:rFonts w:ascii="Arial" w:hAnsi="Arial" w:cs="Arial"/>
          <w:b/>
          <w:sz w:val="20"/>
          <w:lang w:eastAsia="fr-FR"/>
        </w:rPr>
        <w:t>Elektrikli</w:t>
      </w:r>
      <w:proofErr w:type="spellEnd"/>
      <w:r w:rsidR="003B3DD9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3B3DD9" w:rsidRPr="00EA154A">
        <w:rPr>
          <w:rFonts w:ascii="Arial" w:hAnsi="Arial" w:cs="Arial"/>
          <w:b/>
          <w:sz w:val="20"/>
          <w:lang w:eastAsia="fr-FR"/>
        </w:rPr>
        <w:t>Araç</w:t>
      </w:r>
      <w:proofErr w:type="spellEnd"/>
      <w:r w:rsidR="003B3DD9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b/>
          <w:sz w:val="20"/>
          <w:lang w:eastAsia="fr-FR"/>
        </w:rPr>
        <w:t>Kıdemli</w:t>
      </w:r>
      <w:proofErr w:type="spellEnd"/>
      <w:r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b/>
          <w:sz w:val="20"/>
          <w:lang w:eastAsia="fr-FR"/>
        </w:rPr>
        <w:t>Başkan</w:t>
      </w:r>
      <w:proofErr w:type="spellEnd"/>
      <w:r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b/>
          <w:sz w:val="20"/>
          <w:lang w:eastAsia="fr-FR"/>
        </w:rPr>
        <w:t>Yardımcısı</w:t>
      </w:r>
      <w:proofErr w:type="spellEnd"/>
      <w:r w:rsidRPr="00EA154A">
        <w:rPr>
          <w:rFonts w:ascii="Arial" w:hAnsi="Arial" w:cs="Arial"/>
          <w:b/>
          <w:sz w:val="20"/>
          <w:lang w:eastAsia="fr-FR"/>
        </w:rPr>
        <w:t xml:space="preserve"> Gilles Normand,</w:t>
      </w:r>
      <w:r w:rsidR="00CF2D4A" w:rsidRPr="00EA154A">
        <w:rPr>
          <w:rFonts w:ascii="Arial" w:hAnsi="Arial" w:cs="Arial"/>
          <w:sz w:val="20"/>
          <w:lang w:eastAsia="fr-FR"/>
        </w:rPr>
        <w:t xml:space="preserve"> ”</w:t>
      </w:r>
      <w:proofErr w:type="spellStart"/>
      <w:r w:rsidRPr="00EA154A">
        <w:rPr>
          <w:rFonts w:ascii="Arial" w:hAnsi="Arial" w:cs="Arial"/>
          <w:i/>
          <w:sz w:val="20"/>
          <w:lang w:eastAsia="fr-FR"/>
        </w:rPr>
        <w:t>Bugün</w:t>
      </w:r>
      <w:proofErr w:type="spellEnd"/>
      <w:r w:rsidRPr="00EA154A">
        <w:rPr>
          <w:rFonts w:ascii="Arial" w:hAnsi="Arial" w:cs="Arial"/>
          <w:i/>
          <w:sz w:val="20"/>
          <w:lang w:eastAsia="fr-FR"/>
        </w:rPr>
        <w:t xml:space="preserve">, </w:t>
      </w:r>
      <w:proofErr w:type="spellStart"/>
      <w:r w:rsidRPr="00EA154A">
        <w:rPr>
          <w:rFonts w:ascii="Arial" w:hAnsi="Arial" w:cs="Arial"/>
          <w:i/>
          <w:sz w:val="20"/>
          <w:lang w:eastAsia="fr-FR"/>
        </w:rPr>
        <w:t>Avrupa’da</w:t>
      </w:r>
      <w:proofErr w:type="spellEnd"/>
      <w:r w:rsidRPr="00EA154A">
        <w:rPr>
          <w:rFonts w:ascii="Arial" w:hAnsi="Arial" w:cs="Arial"/>
          <w:i/>
          <w:sz w:val="20"/>
          <w:lang w:eastAsia="fr-FR"/>
        </w:rPr>
        <w:t xml:space="preserve"> </w:t>
      </w:r>
      <w:r w:rsidR="003B3DD9" w:rsidRPr="00EA154A">
        <w:rPr>
          <w:rFonts w:ascii="Arial" w:hAnsi="Arial" w:cs="Arial"/>
          <w:i/>
          <w:sz w:val="20"/>
          <w:lang w:eastAsia="fr-FR"/>
        </w:rPr>
        <w:t xml:space="preserve">200 </w:t>
      </w:r>
      <w:proofErr w:type="spellStart"/>
      <w:r w:rsidR="003B3DD9" w:rsidRPr="00EA154A">
        <w:rPr>
          <w:rFonts w:ascii="Arial" w:hAnsi="Arial" w:cs="Arial"/>
          <w:i/>
          <w:sz w:val="20"/>
          <w:lang w:eastAsia="fr-FR"/>
        </w:rPr>
        <w:t>binden</w:t>
      </w:r>
      <w:proofErr w:type="spellEnd"/>
      <w:r w:rsidR="003B3DD9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3B3DD9" w:rsidRPr="00EA154A">
        <w:rPr>
          <w:rFonts w:ascii="Arial" w:hAnsi="Arial" w:cs="Arial"/>
          <w:i/>
          <w:sz w:val="20"/>
          <w:lang w:eastAsia="fr-FR"/>
        </w:rPr>
        <w:t>fazla</w:t>
      </w:r>
      <w:proofErr w:type="spellEnd"/>
      <w:r w:rsidR="003B3DD9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3B3DD9" w:rsidRPr="00EA154A">
        <w:rPr>
          <w:rFonts w:ascii="Arial" w:hAnsi="Arial" w:cs="Arial"/>
          <w:i/>
          <w:sz w:val="20"/>
          <w:lang w:eastAsia="fr-FR"/>
        </w:rPr>
        <w:t>müşteri</w:t>
      </w:r>
      <w:proofErr w:type="spellEnd"/>
      <w:r w:rsidRPr="00EA154A">
        <w:rPr>
          <w:rFonts w:ascii="Arial" w:hAnsi="Arial" w:cs="Arial"/>
          <w:i/>
          <w:sz w:val="20"/>
          <w:lang w:eastAsia="fr-FR"/>
        </w:rPr>
        <w:t xml:space="preserve">, </w:t>
      </w:r>
      <w:proofErr w:type="spellStart"/>
      <w:r w:rsidR="003B3DD9" w:rsidRPr="00EA154A">
        <w:rPr>
          <w:rFonts w:ascii="Arial" w:hAnsi="Arial" w:cs="Arial"/>
          <w:i/>
          <w:sz w:val="20"/>
          <w:lang w:eastAsia="fr-FR"/>
        </w:rPr>
        <w:t>elektrikli</w:t>
      </w:r>
      <w:proofErr w:type="spellEnd"/>
      <w:r w:rsidR="003B3DD9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3B3DD9" w:rsidRPr="00EA154A">
        <w:rPr>
          <w:rFonts w:ascii="Arial" w:hAnsi="Arial" w:cs="Arial"/>
          <w:i/>
          <w:sz w:val="20"/>
          <w:lang w:eastAsia="fr-FR"/>
        </w:rPr>
        <w:t>araçta</w:t>
      </w:r>
      <w:proofErr w:type="spellEnd"/>
      <w:r w:rsidR="003B3DD9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3B3DD9" w:rsidRPr="00EA154A">
        <w:rPr>
          <w:rFonts w:ascii="Arial" w:hAnsi="Arial" w:cs="Arial"/>
          <w:i/>
          <w:sz w:val="20"/>
          <w:lang w:eastAsia="fr-FR"/>
        </w:rPr>
        <w:t>Renault’</w:t>
      </w:r>
      <w:r w:rsidR="008C01DD" w:rsidRPr="00EA154A">
        <w:rPr>
          <w:rFonts w:ascii="Arial" w:hAnsi="Arial" w:cs="Arial"/>
          <w:i/>
          <w:sz w:val="20"/>
          <w:lang w:eastAsia="fr-FR"/>
        </w:rPr>
        <w:t>yu</w:t>
      </w:r>
      <w:proofErr w:type="spellEnd"/>
      <w:r w:rsidR="008C01DD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8C01DD" w:rsidRPr="00EA154A">
        <w:rPr>
          <w:rFonts w:ascii="Arial" w:hAnsi="Arial" w:cs="Arial"/>
          <w:i/>
          <w:sz w:val="20"/>
          <w:lang w:eastAsia="fr-FR"/>
        </w:rPr>
        <w:t>tercih</w:t>
      </w:r>
      <w:proofErr w:type="spellEnd"/>
      <w:r w:rsidR="008C01DD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8C01DD" w:rsidRPr="00EA154A">
        <w:rPr>
          <w:rFonts w:ascii="Arial" w:hAnsi="Arial" w:cs="Arial"/>
          <w:i/>
          <w:sz w:val="20"/>
          <w:lang w:eastAsia="fr-FR"/>
        </w:rPr>
        <w:t>ettiğini</w:t>
      </w:r>
      <w:proofErr w:type="spellEnd"/>
      <w:r w:rsidR="008C01DD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8C01DD" w:rsidRPr="00EA154A">
        <w:rPr>
          <w:rFonts w:ascii="Arial" w:hAnsi="Arial" w:cs="Arial"/>
          <w:i/>
          <w:sz w:val="20"/>
          <w:lang w:eastAsia="fr-FR"/>
        </w:rPr>
        <w:t>söylemekten</w:t>
      </w:r>
      <w:proofErr w:type="spellEnd"/>
      <w:r w:rsidR="008C01DD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i/>
          <w:sz w:val="20"/>
          <w:lang w:eastAsia="fr-FR"/>
        </w:rPr>
        <w:t>gurur</w:t>
      </w:r>
      <w:proofErr w:type="spellEnd"/>
      <w:r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i/>
          <w:sz w:val="20"/>
          <w:lang w:eastAsia="fr-FR"/>
        </w:rPr>
        <w:t>duyuyoruz</w:t>
      </w:r>
      <w:proofErr w:type="spellEnd"/>
      <w:r w:rsidRPr="00EA154A">
        <w:rPr>
          <w:rFonts w:ascii="Arial" w:hAnsi="Arial" w:cs="Arial"/>
          <w:i/>
          <w:sz w:val="20"/>
          <w:lang w:eastAsia="fr-FR"/>
        </w:rPr>
        <w:t>!</w:t>
      </w:r>
      <w:r w:rsidR="00EE6878" w:rsidRPr="00EA154A">
        <w:rPr>
          <w:rFonts w:ascii="Arial" w:hAnsi="Arial" w:cs="Arial"/>
          <w:i/>
          <w:sz w:val="20"/>
          <w:lang w:eastAsia="fr-FR"/>
        </w:rPr>
        <w:t xml:space="preserve"> Bu</w:t>
      </w:r>
      <w:r w:rsidR="00B577D6" w:rsidRPr="00EA154A">
        <w:rPr>
          <w:i/>
        </w:rPr>
        <w:t xml:space="preserve"> </w:t>
      </w:r>
      <w:proofErr w:type="spellStart"/>
      <w:r w:rsidR="00EE6878" w:rsidRPr="00EA154A">
        <w:rPr>
          <w:rFonts w:ascii="Arial" w:hAnsi="Arial" w:cs="Arial"/>
          <w:i/>
          <w:sz w:val="20"/>
          <w:lang w:eastAsia="fr-FR"/>
        </w:rPr>
        <w:t>e</w:t>
      </w:r>
      <w:r w:rsidR="002164CB" w:rsidRPr="00EA154A">
        <w:rPr>
          <w:rFonts w:ascii="Arial" w:hAnsi="Arial" w:cs="Arial"/>
          <w:i/>
          <w:sz w:val="20"/>
          <w:lang w:eastAsia="fr-FR"/>
        </w:rPr>
        <w:t>lbette</w:t>
      </w:r>
      <w:proofErr w:type="spellEnd"/>
      <w:r w:rsidR="00EE6878" w:rsidRPr="00EA154A">
        <w:rPr>
          <w:rFonts w:ascii="Arial" w:hAnsi="Arial" w:cs="Arial"/>
          <w:i/>
          <w:sz w:val="20"/>
          <w:lang w:eastAsia="fr-FR"/>
        </w:rPr>
        <w:t>,</w:t>
      </w:r>
      <w:r w:rsidR="002164CB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EE6878" w:rsidRPr="00EA154A">
        <w:rPr>
          <w:rFonts w:ascii="Arial" w:hAnsi="Arial" w:cs="Arial"/>
          <w:i/>
          <w:sz w:val="20"/>
          <w:lang w:eastAsia="fr-FR"/>
        </w:rPr>
        <w:t>uzun</w:t>
      </w:r>
      <w:proofErr w:type="spellEnd"/>
      <w:r w:rsidR="00EE6878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EE6878" w:rsidRPr="00EA154A">
        <w:rPr>
          <w:rFonts w:ascii="Arial" w:hAnsi="Arial" w:cs="Arial"/>
          <w:i/>
          <w:sz w:val="20"/>
          <w:lang w:eastAsia="fr-FR"/>
        </w:rPr>
        <w:t>bir</w:t>
      </w:r>
      <w:proofErr w:type="spellEnd"/>
      <w:r w:rsidR="00EE6878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EE6878" w:rsidRPr="00EA154A">
        <w:rPr>
          <w:rFonts w:ascii="Arial" w:hAnsi="Arial" w:cs="Arial"/>
          <w:i/>
          <w:sz w:val="20"/>
          <w:lang w:eastAsia="fr-FR"/>
        </w:rPr>
        <w:t>yolculuğun</w:t>
      </w:r>
      <w:proofErr w:type="spellEnd"/>
      <w:r w:rsidR="00EE6878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2164CB" w:rsidRPr="00EA154A">
        <w:rPr>
          <w:rFonts w:ascii="Arial" w:hAnsi="Arial" w:cs="Arial"/>
          <w:i/>
          <w:sz w:val="20"/>
          <w:lang w:eastAsia="fr-FR"/>
        </w:rPr>
        <w:t>daha</w:t>
      </w:r>
      <w:proofErr w:type="spellEnd"/>
      <w:r w:rsidR="002164CB" w:rsidRPr="00EA154A">
        <w:rPr>
          <w:rFonts w:ascii="Arial" w:hAnsi="Arial" w:cs="Arial"/>
          <w:i/>
          <w:sz w:val="20"/>
          <w:lang w:eastAsia="fr-FR"/>
        </w:rPr>
        <w:t xml:space="preserve"> </w:t>
      </w:r>
      <w:r w:rsidR="00EE6878" w:rsidRPr="00EA154A">
        <w:rPr>
          <w:rFonts w:ascii="Arial" w:hAnsi="Arial" w:cs="Arial"/>
          <w:i/>
          <w:sz w:val="20"/>
          <w:lang w:eastAsia="fr-FR"/>
        </w:rPr>
        <w:t xml:space="preserve">sadece </w:t>
      </w:r>
      <w:proofErr w:type="spellStart"/>
      <w:r w:rsidR="00EE6878" w:rsidRPr="00EA154A">
        <w:rPr>
          <w:rFonts w:ascii="Arial" w:hAnsi="Arial" w:cs="Arial"/>
          <w:i/>
          <w:sz w:val="20"/>
          <w:lang w:eastAsia="fr-FR"/>
        </w:rPr>
        <w:t>ilk</w:t>
      </w:r>
      <w:proofErr w:type="spellEnd"/>
      <w:r w:rsidR="00EE6878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EE6878" w:rsidRPr="00EA154A">
        <w:rPr>
          <w:rFonts w:ascii="Arial" w:hAnsi="Arial" w:cs="Arial"/>
          <w:i/>
          <w:sz w:val="20"/>
          <w:lang w:eastAsia="fr-FR"/>
        </w:rPr>
        <w:t>adımı</w:t>
      </w:r>
      <w:proofErr w:type="spellEnd"/>
      <w:r w:rsidR="002164CB" w:rsidRPr="00EA154A">
        <w:rPr>
          <w:rFonts w:ascii="Arial" w:hAnsi="Arial" w:cs="Arial"/>
          <w:i/>
          <w:sz w:val="20"/>
          <w:lang w:eastAsia="fr-FR"/>
        </w:rPr>
        <w:t xml:space="preserve">. </w:t>
      </w:r>
      <w:proofErr w:type="spellStart"/>
      <w:r w:rsidR="00EE6878" w:rsidRPr="00EA154A">
        <w:rPr>
          <w:rFonts w:ascii="Arial" w:hAnsi="Arial" w:cs="Arial"/>
          <w:i/>
          <w:sz w:val="20"/>
          <w:lang w:eastAsia="fr-FR"/>
        </w:rPr>
        <w:t>Geçtiğimiz</w:t>
      </w:r>
      <w:proofErr w:type="spellEnd"/>
      <w:r w:rsidR="00EE6878" w:rsidRPr="00EA154A">
        <w:rPr>
          <w:rFonts w:ascii="Arial" w:hAnsi="Arial" w:cs="Arial"/>
          <w:i/>
          <w:sz w:val="20"/>
          <w:lang w:eastAsia="fr-FR"/>
        </w:rPr>
        <w:t xml:space="preserve"> on </w:t>
      </w:r>
      <w:proofErr w:type="spellStart"/>
      <w:r w:rsidR="00EE6878" w:rsidRPr="00EA154A">
        <w:rPr>
          <w:rFonts w:ascii="Arial" w:hAnsi="Arial" w:cs="Arial"/>
          <w:i/>
          <w:sz w:val="20"/>
          <w:lang w:eastAsia="fr-FR"/>
        </w:rPr>
        <w:t>yıl</w:t>
      </w:r>
      <w:proofErr w:type="spellEnd"/>
      <w:r w:rsidR="00EE6878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EE6878" w:rsidRPr="00EA154A">
        <w:rPr>
          <w:rFonts w:ascii="Arial" w:hAnsi="Arial" w:cs="Arial"/>
          <w:i/>
          <w:sz w:val="20"/>
          <w:lang w:eastAsia="fr-FR"/>
        </w:rPr>
        <w:t>için</w:t>
      </w:r>
      <w:proofErr w:type="spellEnd"/>
      <w:r w:rsidR="00EE6878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EE6878" w:rsidRPr="00EA154A">
        <w:rPr>
          <w:rFonts w:ascii="Arial" w:hAnsi="Arial" w:cs="Arial"/>
          <w:i/>
          <w:sz w:val="20"/>
          <w:lang w:eastAsia="fr-FR"/>
        </w:rPr>
        <w:t>açıkça</w:t>
      </w:r>
      <w:proofErr w:type="spellEnd"/>
      <w:r w:rsidR="00EE6878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EE6878" w:rsidRPr="00EA154A">
        <w:rPr>
          <w:rFonts w:ascii="Arial" w:hAnsi="Arial" w:cs="Arial"/>
          <w:i/>
          <w:sz w:val="20"/>
          <w:lang w:eastAsia="fr-FR"/>
        </w:rPr>
        <w:t>belirtmiş</w:t>
      </w:r>
      <w:proofErr w:type="spellEnd"/>
      <w:r w:rsidR="00EE6878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EE6878" w:rsidRPr="00EA154A">
        <w:rPr>
          <w:rFonts w:ascii="Arial" w:hAnsi="Arial" w:cs="Arial"/>
          <w:i/>
          <w:sz w:val="20"/>
          <w:lang w:eastAsia="fr-FR"/>
        </w:rPr>
        <w:t>olduğumuz</w:t>
      </w:r>
      <w:proofErr w:type="spellEnd"/>
      <w:r w:rsidR="00EE6878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EE6878" w:rsidRPr="00EA154A">
        <w:rPr>
          <w:rFonts w:ascii="Arial" w:hAnsi="Arial" w:cs="Arial"/>
          <w:i/>
          <w:sz w:val="20"/>
          <w:lang w:eastAsia="fr-FR"/>
        </w:rPr>
        <w:t>hedefimiz</w:t>
      </w:r>
      <w:proofErr w:type="spellEnd"/>
      <w:r w:rsidR="00EE6878" w:rsidRPr="00EA154A">
        <w:rPr>
          <w:rFonts w:ascii="Arial" w:hAnsi="Arial" w:cs="Arial"/>
          <w:i/>
          <w:sz w:val="20"/>
          <w:lang w:eastAsia="fr-FR"/>
        </w:rPr>
        <w:t xml:space="preserve">, </w:t>
      </w:r>
      <w:proofErr w:type="spellStart"/>
      <w:r w:rsidR="002164CB" w:rsidRPr="00EA154A">
        <w:rPr>
          <w:rFonts w:ascii="Arial" w:hAnsi="Arial" w:cs="Arial"/>
          <w:i/>
          <w:sz w:val="20"/>
          <w:lang w:eastAsia="fr-FR"/>
        </w:rPr>
        <w:t>elektrik</w:t>
      </w:r>
      <w:r w:rsidR="00B577D6" w:rsidRPr="00EA154A">
        <w:rPr>
          <w:rFonts w:ascii="Arial" w:hAnsi="Arial" w:cs="Arial"/>
          <w:i/>
          <w:sz w:val="20"/>
          <w:lang w:eastAsia="fr-FR"/>
        </w:rPr>
        <w:t>li</w:t>
      </w:r>
      <w:proofErr w:type="spellEnd"/>
      <w:r w:rsidR="00B577D6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B577D6" w:rsidRPr="00EA154A">
        <w:rPr>
          <w:rFonts w:ascii="Arial" w:hAnsi="Arial" w:cs="Arial"/>
          <w:i/>
          <w:sz w:val="20"/>
          <w:lang w:eastAsia="fr-FR"/>
        </w:rPr>
        <w:t>mobiliteyi</w:t>
      </w:r>
      <w:proofErr w:type="spellEnd"/>
      <w:r w:rsidR="00B577D6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B577D6" w:rsidRPr="00EA154A">
        <w:rPr>
          <w:rFonts w:ascii="Arial" w:hAnsi="Arial" w:cs="Arial"/>
          <w:i/>
          <w:sz w:val="20"/>
          <w:lang w:eastAsia="fr-FR"/>
        </w:rPr>
        <w:t>herkes</w:t>
      </w:r>
      <w:proofErr w:type="spellEnd"/>
      <w:r w:rsidR="00B577D6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B577D6" w:rsidRPr="00EA154A">
        <w:rPr>
          <w:rFonts w:ascii="Arial" w:hAnsi="Arial" w:cs="Arial"/>
          <w:i/>
          <w:sz w:val="20"/>
          <w:lang w:eastAsia="fr-FR"/>
        </w:rPr>
        <w:t>için</w:t>
      </w:r>
      <w:proofErr w:type="spellEnd"/>
      <w:r w:rsidR="00B577D6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B577D6" w:rsidRPr="00EA154A">
        <w:rPr>
          <w:rFonts w:ascii="Arial" w:hAnsi="Arial" w:cs="Arial"/>
          <w:i/>
          <w:sz w:val="20"/>
          <w:lang w:eastAsia="fr-FR"/>
        </w:rPr>
        <w:t>kullanılabilir</w:t>
      </w:r>
      <w:proofErr w:type="spellEnd"/>
      <w:r w:rsidR="00B577D6" w:rsidRPr="00EA154A">
        <w:rPr>
          <w:rFonts w:ascii="Arial" w:hAnsi="Arial" w:cs="Arial"/>
          <w:i/>
          <w:sz w:val="20"/>
          <w:lang w:eastAsia="fr-FR"/>
        </w:rPr>
        <w:t xml:space="preserve"> hale </w:t>
      </w:r>
      <w:proofErr w:type="spellStart"/>
      <w:r w:rsidR="00B577D6" w:rsidRPr="00EA154A">
        <w:rPr>
          <w:rFonts w:ascii="Arial" w:hAnsi="Arial" w:cs="Arial"/>
          <w:i/>
          <w:sz w:val="20"/>
          <w:lang w:eastAsia="fr-FR"/>
        </w:rPr>
        <w:t>getirmek</w:t>
      </w:r>
      <w:r w:rsidR="006E1D38" w:rsidRPr="00EA154A">
        <w:rPr>
          <w:rFonts w:ascii="Arial" w:hAnsi="Arial" w:cs="Arial"/>
          <w:i/>
          <w:sz w:val="20"/>
          <w:lang w:eastAsia="fr-FR"/>
        </w:rPr>
        <w:t>ti</w:t>
      </w:r>
      <w:proofErr w:type="spellEnd"/>
      <w:r w:rsidR="006E1D38" w:rsidRPr="00EA154A">
        <w:rPr>
          <w:rFonts w:ascii="Arial" w:hAnsi="Arial" w:cs="Arial"/>
          <w:i/>
          <w:sz w:val="20"/>
          <w:lang w:eastAsia="fr-FR"/>
        </w:rPr>
        <w:t>.</w:t>
      </w:r>
      <w:r w:rsidR="00860DBB" w:rsidRPr="00EA154A">
        <w:t xml:space="preserve"> </w:t>
      </w:r>
      <w:r w:rsidR="00860DBB" w:rsidRPr="00EA154A">
        <w:rPr>
          <w:rFonts w:ascii="Arial" w:hAnsi="Arial" w:cs="Arial"/>
          <w:i/>
          <w:sz w:val="20"/>
          <w:lang w:eastAsia="fr-FR"/>
        </w:rPr>
        <w:t xml:space="preserve">Renault Grubu 2022 </w:t>
      </w:r>
      <w:proofErr w:type="spellStart"/>
      <w:r w:rsidR="00EB0DD9" w:rsidRPr="00EA154A">
        <w:rPr>
          <w:rFonts w:ascii="Arial" w:hAnsi="Arial" w:cs="Arial"/>
          <w:i/>
          <w:sz w:val="20"/>
          <w:lang w:eastAsia="fr-FR"/>
        </w:rPr>
        <w:t>yılı</w:t>
      </w:r>
      <w:proofErr w:type="spellEnd"/>
      <w:r w:rsidR="00EB0DD9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EB0DD9" w:rsidRPr="00EA154A">
        <w:rPr>
          <w:rFonts w:ascii="Arial" w:hAnsi="Arial" w:cs="Arial"/>
          <w:i/>
          <w:sz w:val="20"/>
          <w:lang w:eastAsia="fr-FR"/>
        </w:rPr>
        <w:t>itibariyle</w:t>
      </w:r>
      <w:proofErr w:type="spellEnd"/>
      <w:r w:rsidR="00EB0DD9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740574" w:rsidRPr="00EA154A">
        <w:rPr>
          <w:rFonts w:ascii="Arial" w:hAnsi="Arial" w:cs="Arial"/>
          <w:i/>
          <w:sz w:val="20"/>
          <w:lang w:eastAsia="fr-FR"/>
        </w:rPr>
        <w:t>tüm</w:t>
      </w:r>
      <w:proofErr w:type="spellEnd"/>
      <w:r w:rsidR="00740574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740574" w:rsidRPr="00EA154A">
        <w:rPr>
          <w:rFonts w:ascii="Arial" w:hAnsi="Arial" w:cs="Arial"/>
          <w:i/>
          <w:sz w:val="20"/>
          <w:lang w:eastAsia="fr-FR"/>
        </w:rPr>
        <w:t>satışlarının</w:t>
      </w:r>
      <w:proofErr w:type="spellEnd"/>
      <w:r w:rsidR="00740574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740574" w:rsidRPr="00EA154A">
        <w:rPr>
          <w:rFonts w:ascii="Arial" w:hAnsi="Arial" w:cs="Arial"/>
          <w:i/>
          <w:sz w:val="20"/>
          <w:lang w:eastAsia="fr-FR"/>
        </w:rPr>
        <w:t>yüzde</w:t>
      </w:r>
      <w:proofErr w:type="spellEnd"/>
      <w:r w:rsidR="00740574" w:rsidRPr="00EA154A">
        <w:rPr>
          <w:rFonts w:ascii="Arial" w:hAnsi="Arial" w:cs="Arial"/>
          <w:i/>
          <w:sz w:val="20"/>
          <w:lang w:eastAsia="fr-FR"/>
        </w:rPr>
        <w:t xml:space="preserve"> 10’unu </w:t>
      </w:r>
      <w:proofErr w:type="spellStart"/>
      <w:r w:rsidR="00740574" w:rsidRPr="00EA154A">
        <w:rPr>
          <w:rFonts w:ascii="Arial" w:hAnsi="Arial" w:cs="Arial"/>
          <w:i/>
          <w:sz w:val="20"/>
          <w:lang w:eastAsia="fr-FR"/>
        </w:rPr>
        <w:t>elektrikli</w:t>
      </w:r>
      <w:proofErr w:type="spellEnd"/>
      <w:r w:rsidR="00740574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740574" w:rsidRPr="00EA154A">
        <w:rPr>
          <w:rFonts w:ascii="Arial" w:hAnsi="Arial" w:cs="Arial"/>
          <w:i/>
          <w:sz w:val="20"/>
          <w:lang w:eastAsia="fr-FR"/>
        </w:rPr>
        <w:t>otomobil</w:t>
      </w:r>
      <w:proofErr w:type="spellEnd"/>
      <w:r w:rsidR="00740574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proofErr w:type="gramStart"/>
      <w:r w:rsidR="00740574" w:rsidRPr="00EA154A">
        <w:rPr>
          <w:rFonts w:ascii="Arial" w:hAnsi="Arial" w:cs="Arial"/>
          <w:i/>
          <w:sz w:val="20"/>
          <w:lang w:eastAsia="fr-FR"/>
        </w:rPr>
        <w:t>olarak</w:t>
      </w:r>
      <w:proofErr w:type="spellEnd"/>
      <w:r w:rsidR="00740574" w:rsidRPr="00EA154A">
        <w:rPr>
          <w:rFonts w:ascii="Arial" w:hAnsi="Arial" w:cs="Arial"/>
          <w:i/>
          <w:sz w:val="20"/>
          <w:lang w:eastAsia="fr-FR"/>
        </w:rPr>
        <w:t xml:space="preserve">  </w:t>
      </w:r>
      <w:proofErr w:type="spellStart"/>
      <w:r w:rsidR="00740574" w:rsidRPr="00EA154A">
        <w:rPr>
          <w:rFonts w:ascii="Arial" w:hAnsi="Arial" w:cs="Arial"/>
          <w:i/>
          <w:sz w:val="20"/>
          <w:lang w:eastAsia="fr-FR"/>
        </w:rPr>
        <w:t>hedefliyor</w:t>
      </w:r>
      <w:proofErr w:type="spellEnd"/>
      <w:proofErr w:type="gramEnd"/>
      <w:r w:rsidR="00860DBB" w:rsidRPr="00EA154A">
        <w:rPr>
          <w:i/>
        </w:rPr>
        <w:t xml:space="preserve">. </w:t>
      </w:r>
      <w:proofErr w:type="spellStart"/>
      <w:r w:rsidR="00CF2D4A" w:rsidRPr="00EA154A">
        <w:rPr>
          <w:rFonts w:ascii="Arial" w:hAnsi="Arial" w:cs="Arial"/>
          <w:i/>
          <w:sz w:val="20"/>
          <w:lang w:eastAsia="fr-FR"/>
        </w:rPr>
        <w:t>Bunu</w:t>
      </w:r>
      <w:proofErr w:type="spellEnd"/>
      <w:r w:rsidR="00CF2D4A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CF2D4A" w:rsidRPr="00EA154A">
        <w:rPr>
          <w:rFonts w:ascii="Arial" w:hAnsi="Arial" w:cs="Arial"/>
          <w:i/>
          <w:sz w:val="20"/>
          <w:lang w:eastAsia="fr-FR"/>
        </w:rPr>
        <w:t>başarmak</w:t>
      </w:r>
      <w:proofErr w:type="spellEnd"/>
      <w:r w:rsidR="00CF2D4A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CF2D4A" w:rsidRPr="00EA154A">
        <w:rPr>
          <w:rFonts w:ascii="Arial" w:hAnsi="Arial" w:cs="Arial"/>
          <w:i/>
          <w:sz w:val="20"/>
          <w:lang w:eastAsia="fr-FR"/>
        </w:rPr>
        <w:t>için</w:t>
      </w:r>
      <w:proofErr w:type="spellEnd"/>
      <w:r w:rsidR="00CF2D4A" w:rsidRPr="00EA154A">
        <w:rPr>
          <w:rFonts w:ascii="Arial" w:hAnsi="Arial" w:cs="Arial"/>
          <w:i/>
          <w:sz w:val="20"/>
          <w:lang w:eastAsia="fr-FR"/>
        </w:rPr>
        <w:t xml:space="preserve">, </w:t>
      </w:r>
      <w:r w:rsidR="00EB0DD9" w:rsidRPr="00EA154A">
        <w:rPr>
          <w:rFonts w:ascii="Arial" w:hAnsi="Arial" w:cs="Arial"/>
          <w:i/>
          <w:sz w:val="20"/>
          <w:lang w:eastAsia="fr-FR"/>
        </w:rPr>
        <w:t xml:space="preserve">bu </w:t>
      </w:r>
      <w:proofErr w:type="spellStart"/>
      <w:r w:rsidR="00EB0DD9" w:rsidRPr="00EA154A">
        <w:rPr>
          <w:rFonts w:ascii="Arial" w:hAnsi="Arial" w:cs="Arial"/>
          <w:i/>
          <w:sz w:val="20"/>
          <w:lang w:eastAsia="fr-FR"/>
        </w:rPr>
        <w:t>tarih</w:t>
      </w:r>
      <w:proofErr w:type="spellEnd"/>
      <w:r w:rsidR="00EB0DD9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EB0DD9" w:rsidRPr="00EA154A">
        <w:rPr>
          <w:rFonts w:ascii="Arial" w:hAnsi="Arial" w:cs="Arial"/>
          <w:i/>
          <w:sz w:val="20"/>
          <w:lang w:eastAsia="fr-FR"/>
        </w:rPr>
        <w:t>itibariyle</w:t>
      </w:r>
      <w:proofErr w:type="spellEnd"/>
      <w:r w:rsidR="00CF2D4A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CF2D4A" w:rsidRPr="00EA154A">
        <w:rPr>
          <w:rFonts w:ascii="Arial" w:hAnsi="Arial" w:cs="Arial"/>
          <w:i/>
          <w:sz w:val="20"/>
          <w:lang w:eastAsia="fr-FR"/>
        </w:rPr>
        <w:t>ürün</w:t>
      </w:r>
      <w:proofErr w:type="spellEnd"/>
      <w:r w:rsidR="00CF2D4A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CF2D4A" w:rsidRPr="00EA154A">
        <w:rPr>
          <w:rFonts w:ascii="Arial" w:hAnsi="Arial" w:cs="Arial"/>
          <w:i/>
          <w:sz w:val="20"/>
          <w:lang w:eastAsia="fr-FR"/>
        </w:rPr>
        <w:t>gamın</w:t>
      </w:r>
      <w:r w:rsidR="00A916DF" w:rsidRPr="00EA154A">
        <w:rPr>
          <w:rFonts w:ascii="Arial" w:hAnsi="Arial" w:cs="Arial"/>
          <w:i/>
          <w:sz w:val="20"/>
          <w:lang w:eastAsia="fr-FR"/>
        </w:rPr>
        <w:t>d</w:t>
      </w:r>
      <w:r w:rsidR="00CF2D4A" w:rsidRPr="00EA154A">
        <w:rPr>
          <w:rFonts w:ascii="Arial" w:hAnsi="Arial" w:cs="Arial"/>
          <w:i/>
          <w:sz w:val="20"/>
          <w:lang w:eastAsia="fr-FR"/>
        </w:rPr>
        <w:t>a</w:t>
      </w:r>
      <w:proofErr w:type="spellEnd"/>
      <w:r w:rsidR="00CF2D4A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0436B3" w:rsidRPr="00EA154A">
        <w:rPr>
          <w:rFonts w:ascii="Arial" w:hAnsi="Arial" w:cs="Arial"/>
          <w:i/>
          <w:sz w:val="20"/>
          <w:lang w:eastAsia="fr-FR"/>
        </w:rPr>
        <w:t>sekiz</w:t>
      </w:r>
      <w:proofErr w:type="spellEnd"/>
      <w:r w:rsidR="000436B3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0436B3" w:rsidRPr="00EA154A">
        <w:rPr>
          <w:rFonts w:ascii="Arial" w:hAnsi="Arial" w:cs="Arial"/>
          <w:i/>
          <w:sz w:val="20"/>
          <w:lang w:eastAsia="fr-FR"/>
        </w:rPr>
        <w:t>elektrikli</w:t>
      </w:r>
      <w:proofErr w:type="spellEnd"/>
      <w:r w:rsidR="000436B3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A916DF" w:rsidRPr="00EA154A">
        <w:rPr>
          <w:rFonts w:ascii="Arial" w:hAnsi="Arial" w:cs="Arial"/>
          <w:i/>
          <w:sz w:val="20"/>
          <w:lang w:eastAsia="fr-FR"/>
        </w:rPr>
        <w:t>otomobil</w:t>
      </w:r>
      <w:proofErr w:type="spellEnd"/>
      <w:r w:rsidR="00A916DF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A916DF" w:rsidRPr="00EA154A">
        <w:rPr>
          <w:rFonts w:ascii="Arial" w:hAnsi="Arial" w:cs="Arial"/>
          <w:i/>
          <w:sz w:val="20"/>
          <w:lang w:eastAsia="fr-FR"/>
        </w:rPr>
        <w:t>yer</w:t>
      </w:r>
      <w:proofErr w:type="spellEnd"/>
      <w:r w:rsidR="00A916DF" w:rsidRPr="00EA154A">
        <w:rPr>
          <w:rFonts w:ascii="Arial" w:hAnsi="Arial" w:cs="Arial"/>
          <w:i/>
          <w:sz w:val="20"/>
          <w:lang w:eastAsia="fr-FR"/>
        </w:rPr>
        <w:t xml:space="preserve"> </w:t>
      </w:r>
      <w:proofErr w:type="spellStart"/>
      <w:r w:rsidR="00A916DF" w:rsidRPr="00EA154A">
        <w:rPr>
          <w:rFonts w:ascii="Arial" w:hAnsi="Arial" w:cs="Arial"/>
          <w:i/>
          <w:sz w:val="20"/>
          <w:lang w:eastAsia="fr-FR"/>
        </w:rPr>
        <w:t>alacak</w:t>
      </w:r>
      <w:proofErr w:type="spellEnd"/>
      <w:r w:rsidR="00A916DF" w:rsidRPr="00EA154A">
        <w:rPr>
          <w:rFonts w:ascii="Arial" w:hAnsi="Arial" w:cs="Arial"/>
          <w:i/>
          <w:sz w:val="20"/>
          <w:lang w:eastAsia="fr-FR"/>
        </w:rPr>
        <w:t>.</w:t>
      </w:r>
      <w:r w:rsidR="00CF2D4A" w:rsidRPr="00EA154A">
        <w:rPr>
          <w:rFonts w:ascii="Arial" w:hAnsi="Arial" w:cs="Arial"/>
          <w:sz w:val="20"/>
          <w:lang w:eastAsia="fr-FR"/>
        </w:rPr>
        <w:t xml:space="preserve"> ”</w:t>
      </w:r>
      <w:proofErr w:type="spellStart"/>
      <w:r w:rsidR="00CF2D4A" w:rsidRPr="00EA154A">
        <w:rPr>
          <w:rFonts w:ascii="Arial" w:hAnsi="Arial" w:cs="Arial"/>
          <w:sz w:val="20"/>
          <w:lang w:eastAsia="fr-FR"/>
        </w:rPr>
        <w:t>dedi</w:t>
      </w:r>
      <w:proofErr w:type="spellEnd"/>
      <w:r w:rsidR="00CF2D4A" w:rsidRPr="00EA154A">
        <w:rPr>
          <w:rFonts w:ascii="Arial" w:hAnsi="Arial" w:cs="Arial"/>
          <w:sz w:val="20"/>
          <w:lang w:eastAsia="fr-FR"/>
        </w:rPr>
        <w:t>.</w:t>
      </w:r>
    </w:p>
    <w:p w:rsidR="00C6640D" w:rsidRPr="00EA154A" w:rsidRDefault="00C6640D" w:rsidP="002164CB">
      <w:pPr>
        <w:ind w:left="2484"/>
        <w:jc w:val="both"/>
        <w:rPr>
          <w:rFonts w:ascii="Arial" w:hAnsi="Arial" w:cs="Arial"/>
          <w:sz w:val="20"/>
          <w:lang w:eastAsia="fr-FR"/>
        </w:rPr>
      </w:pPr>
    </w:p>
    <w:p w:rsidR="00C6640D" w:rsidRPr="00EA154A" w:rsidRDefault="000436B3" w:rsidP="002164CB">
      <w:pPr>
        <w:ind w:left="2484"/>
        <w:jc w:val="both"/>
        <w:rPr>
          <w:rFonts w:ascii="Arial" w:hAnsi="Arial" w:cs="Arial"/>
          <w:b/>
          <w:sz w:val="20"/>
          <w:lang w:eastAsia="fr-FR"/>
        </w:rPr>
      </w:pPr>
      <w:proofErr w:type="spellStart"/>
      <w:r w:rsidRPr="00EA154A">
        <w:rPr>
          <w:rFonts w:ascii="Arial" w:hAnsi="Arial" w:cs="Arial"/>
          <w:b/>
          <w:sz w:val="20"/>
          <w:lang w:eastAsia="fr-FR"/>
        </w:rPr>
        <w:t>Eksiksiz</w:t>
      </w:r>
      <w:proofErr w:type="spellEnd"/>
      <w:r w:rsidR="00C6640D" w:rsidRPr="00EA154A">
        <w:rPr>
          <w:rFonts w:ascii="Arial" w:hAnsi="Arial" w:cs="Arial"/>
          <w:b/>
          <w:sz w:val="20"/>
          <w:lang w:eastAsia="fr-FR"/>
        </w:rPr>
        <w:t xml:space="preserve">, </w:t>
      </w:r>
      <w:proofErr w:type="spellStart"/>
      <w:r w:rsidR="00C6640D" w:rsidRPr="00EA154A">
        <w:rPr>
          <w:rFonts w:ascii="Arial" w:hAnsi="Arial" w:cs="Arial"/>
          <w:b/>
          <w:sz w:val="20"/>
          <w:lang w:eastAsia="fr-FR"/>
        </w:rPr>
        <w:t>çok</w:t>
      </w:r>
      <w:proofErr w:type="spellEnd"/>
      <w:r w:rsidR="00C6640D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C6640D" w:rsidRPr="00EA154A">
        <w:rPr>
          <w:rFonts w:ascii="Arial" w:hAnsi="Arial" w:cs="Arial"/>
          <w:b/>
          <w:sz w:val="20"/>
          <w:lang w:eastAsia="fr-FR"/>
        </w:rPr>
        <w:t>yönlü</w:t>
      </w:r>
      <w:proofErr w:type="spellEnd"/>
      <w:r w:rsidR="00C6640D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C6640D" w:rsidRPr="00EA154A">
        <w:rPr>
          <w:rFonts w:ascii="Arial" w:hAnsi="Arial" w:cs="Arial"/>
          <w:b/>
          <w:sz w:val="20"/>
          <w:lang w:eastAsia="fr-FR"/>
        </w:rPr>
        <w:t>ürün</w:t>
      </w:r>
      <w:proofErr w:type="spellEnd"/>
      <w:r w:rsidR="00C6640D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C6640D" w:rsidRPr="00EA154A">
        <w:rPr>
          <w:rFonts w:ascii="Arial" w:hAnsi="Arial" w:cs="Arial"/>
          <w:b/>
          <w:sz w:val="20"/>
          <w:lang w:eastAsia="fr-FR"/>
        </w:rPr>
        <w:t>gamı</w:t>
      </w:r>
      <w:proofErr w:type="spellEnd"/>
    </w:p>
    <w:p w:rsidR="00C6640D" w:rsidRPr="00EA154A" w:rsidRDefault="00C6640D" w:rsidP="002164CB">
      <w:pPr>
        <w:ind w:left="2484"/>
        <w:jc w:val="both"/>
        <w:rPr>
          <w:rFonts w:ascii="Arial" w:hAnsi="Arial" w:cs="Arial"/>
          <w:b/>
          <w:sz w:val="20"/>
          <w:lang w:eastAsia="fr-FR"/>
        </w:rPr>
      </w:pPr>
    </w:p>
    <w:p w:rsidR="00C6640D" w:rsidRPr="00EA154A" w:rsidRDefault="00A876CD" w:rsidP="008A3D12">
      <w:pPr>
        <w:ind w:left="2484"/>
        <w:jc w:val="both"/>
        <w:rPr>
          <w:rFonts w:ascii="Arial" w:hAnsi="Arial" w:cs="Arial"/>
          <w:sz w:val="20"/>
          <w:lang w:eastAsia="fr-FR"/>
        </w:rPr>
      </w:pPr>
      <w:r w:rsidRPr="00EA154A">
        <w:rPr>
          <w:rFonts w:ascii="Arial" w:hAnsi="Arial" w:cs="Arial"/>
          <w:sz w:val="20"/>
          <w:lang w:eastAsia="fr-FR"/>
        </w:rPr>
        <w:t>ZOE, Kangoo Z.E., Master Z.E ve</w:t>
      </w:r>
      <w:r w:rsidR="00C6640D" w:rsidRPr="00EA154A">
        <w:rPr>
          <w:rFonts w:ascii="Arial" w:hAnsi="Arial" w:cs="Arial"/>
          <w:sz w:val="20"/>
          <w:lang w:eastAsia="fr-FR"/>
        </w:rPr>
        <w:t xml:space="preserve"> </w:t>
      </w:r>
      <w:r w:rsidRPr="00EA154A">
        <w:rPr>
          <w:rFonts w:ascii="Arial" w:hAnsi="Arial" w:cs="Arial"/>
          <w:sz w:val="20"/>
          <w:lang w:eastAsia="fr-FR"/>
        </w:rPr>
        <w:t xml:space="preserve">Twizy </w:t>
      </w:r>
      <w:proofErr w:type="spellStart"/>
      <w:r w:rsidR="000436B3" w:rsidRPr="00EA154A">
        <w:rPr>
          <w:rFonts w:ascii="Arial" w:hAnsi="Arial" w:cs="Arial"/>
          <w:sz w:val="20"/>
          <w:lang w:eastAsia="fr-FR"/>
        </w:rPr>
        <w:t>dörtlüsünden</w:t>
      </w:r>
      <w:proofErr w:type="spellEnd"/>
      <w:r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C6640D" w:rsidRPr="00EA154A">
        <w:rPr>
          <w:rFonts w:ascii="Arial" w:hAnsi="Arial" w:cs="Arial"/>
          <w:sz w:val="20"/>
          <w:lang w:eastAsia="fr-FR"/>
        </w:rPr>
        <w:t>oluşan</w:t>
      </w:r>
      <w:proofErr w:type="spellEnd"/>
      <w:r w:rsidR="00C6640D" w:rsidRPr="00EA154A">
        <w:rPr>
          <w:rFonts w:ascii="Arial" w:hAnsi="Arial" w:cs="Arial"/>
          <w:sz w:val="20"/>
          <w:lang w:eastAsia="fr-FR"/>
        </w:rPr>
        <w:t xml:space="preserve">, </w:t>
      </w:r>
      <w:proofErr w:type="spellStart"/>
      <w:r w:rsidR="000436B3" w:rsidRPr="00EA154A">
        <w:rPr>
          <w:rFonts w:ascii="Arial" w:hAnsi="Arial" w:cs="Arial"/>
          <w:sz w:val="20"/>
          <w:lang w:eastAsia="fr-FR"/>
        </w:rPr>
        <w:t>pazardaki</w:t>
      </w:r>
      <w:proofErr w:type="spellEnd"/>
      <w:r w:rsidR="000436B3" w:rsidRPr="00EA154A">
        <w:rPr>
          <w:rFonts w:ascii="Arial" w:hAnsi="Arial" w:cs="Arial"/>
          <w:sz w:val="20"/>
          <w:lang w:eastAsia="fr-FR"/>
        </w:rPr>
        <w:t xml:space="preserve"> en </w:t>
      </w:r>
      <w:proofErr w:type="spellStart"/>
      <w:r w:rsidR="000436B3" w:rsidRPr="00EA154A">
        <w:rPr>
          <w:rFonts w:ascii="Arial" w:hAnsi="Arial" w:cs="Arial"/>
          <w:sz w:val="20"/>
          <w:lang w:eastAsia="fr-FR"/>
        </w:rPr>
        <w:t>eksiksiz</w:t>
      </w:r>
      <w:proofErr w:type="spellEnd"/>
      <w:r w:rsidR="000436B3" w:rsidRPr="00EA154A">
        <w:rPr>
          <w:rFonts w:ascii="Arial" w:hAnsi="Arial" w:cs="Arial"/>
          <w:sz w:val="20"/>
          <w:lang w:eastAsia="fr-FR"/>
        </w:rPr>
        <w:t xml:space="preserve"> ve </w:t>
      </w:r>
      <w:proofErr w:type="spellStart"/>
      <w:r w:rsidR="00C6640D" w:rsidRPr="00EA154A">
        <w:rPr>
          <w:rFonts w:ascii="Arial" w:hAnsi="Arial" w:cs="Arial"/>
          <w:sz w:val="20"/>
          <w:lang w:eastAsia="fr-FR"/>
        </w:rPr>
        <w:t>çok</w:t>
      </w:r>
      <w:proofErr w:type="spellEnd"/>
      <w:r w:rsidR="00C6640D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sz w:val="20"/>
          <w:lang w:eastAsia="fr-FR"/>
        </w:rPr>
        <w:t>yönlü</w:t>
      </w:r>
      <w:proofErr w:type="spellEnd"/>
      <w:r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sz w:val="20"/>
          <w:lang w:eastAsia="fr-FR"/>
        </w:rPr>
        <w:t>elektrikli</w:t>
      </w:r>
      <w:proofErr w:type="spellEnd"/>
      <w:r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EC5F4B" w:rsidRPr="00EA154A">
        <w:rPr>
          <w:rFonts w:ascii="Arial" w:hAnsi="Arial" w:cs="Arial"/>
          <w:sz w:val="20"/>
          <w:lang w:eastAsia="fr-FR"/>
        </w:rPr>
        <w:t>araç</w:t>
      </w:r>
      <w:proofErr w:type="spellEnd"/>
      <w:r w:rsidR="00EC5F4B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720C48" w:rsidRPr="00EA154A">
        <w:rPr>
          <w:rFonts w:ascii="Arial" w:hAnsi="Arial" w:cs="Arial"/>
          <w:sz w:val="20"/>
          <w:lang w:eastAsia="fr-FR"/>
        </w:rPr>
        <w:t>ürün</w:t>
      </w:r>
      <w:proofErr w:type="spellEnd"/>
      <w:r w:rsidR="00720C48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720C48" w:rsidRPr="00EA154A">
        <w:rPr>
          <w:rFonts w:ascii="Arial" w:hAnsi="Arial" w:cs="Arial"/>
          <w:sz w:val="20"/>
          <w:lang w:eastAsia="fr-FR"/>
        </w:rPr>
        <w:t>gamı</w:t>
      </w:r>
      <w:proofErr w:type="spellEnd"/>
      <w:r w:rsidR="00720C48" w:rsidRPr="00EA154A">
        <w:rPr>
          <w:rFonts w:ascii="Arial" w:hAnsi="Arial" w:cs="Arial"/>
          <w:sz w:val="20"/>
          <w:lang w:eastAsia="fr-FR"/>
        </w:rPr>
        <w:t xml:space="preserve"> bu </w:t>
      </w:r>
      <w:proofErr w:type="spellStart"/>
      <w:r w:rsidR="00720C48" w:rsidRPr="00EA154A">
        <w:rPr>
          <w:rFonts w:ascii="Arial" w:hAnsi="Arial" w:cs="Arial"/>
          <w:sz w:val="20"/>
          <w:lang w:eastAsia="fr-FR"/>
        </w:rPr>
        <w:t>başarıyı</w:t>
      </w:r>
      <w:proofErr w:type="spellEnd"/>
      <w:r w:rsidR="00720C48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720C48" w:rsidRPr="00EA154A">
        <w:rPr>
          <w:rFonts w:ascii="Arial" w:hAnsi="Arial" w:cs="Arial"/>
          <w:sz w:val="20"/>
          <w:lang w:eastAsia="fr-FR"/>
        </w:rPr>
        <w:t>getiriyor</w:t>
      </w:r>
      <w:proofErr w:type="spellEnd"/>
      <w:r w:rsidR="00720C48" w:rsidRPr="00EA154A">
        <w:rPr>
          <w:rFonts w:ascii="Arial" w:hAnsi="Arial" w:cs="Arial"/>
          <w:sz w:val="20"/>
          <w:lang w:eastAsia="fr-FR"/>
        </w:rPr>
        <w:t xml:space="preserve">. </w:t>
      </w:r>
      <w:proofErr w:type="spellStart"/>
      <w:r w:rsidR="00720C48" w:rsidRPr="00EA154A">
        <w:rPr>
          <w:rFonts w:ascii="Arial" w:hAnsi="Arial" w:cs="Arial"/>
          <w:sz w:val="20"/>
          <w:lang w:eastAsia="fr-FR"/>
        </w:rPr>
        <w:t>G</w:t>
      </w:r>
      <w:r w:rsidR="00615847" w:rsidRPr="00EA154A">
        <w:rPr>
          <w:rFonts w:ascii="Arial" w:hAnsi="Arial" w:cs="Arial"/>
          <w:sz w:val="20"/>
        </w:rPr>
        <w:t>enişleyen</w:t>
      </w:r>
      <w:proofErr w:type="spellEnd"/>
      <w:r w:rsidR="00615847" w:rsidRPr="00EA154A">
        <w:rPr>
          <w:rFonts w:ascii="Arial" w:hAnsi="Arial" w:cs="Arial"/>
          <w:sz w:val="20"/>
        </w:rPr>
        <w:t xml:space="preserve"> </w:t>
      </w:r>
      <w:proofErr w:type="spellStart"/>
      <w:r w:rsidR="00615847" w:rsidRPr="00EA154A">
        <w:rPr>
          <w:rFonts w:ascii="Arial" w:hAnsi="Arial" w:cs="Arial"/>
          <w:sz w:val="20"/>
        </w:rPr>
        <w:t>ürün</w:t>
      </w:r>
      <w:proofErr w:type="spellEnd"/>
      <w:r w:rsidR="00615847" w:rsidRPr="00EA154A">
        <w:rPr>
          <w:rFonts w:ascii="Arial" w:hAnsi="Arial" w:cs="Arial"/>
          <w:sz w:val="20"/>
        </w:rPr>
        <w:t xml:space="preserve"> </w:t>
      </w:r>
      <w:proofErr w:type="spellStart"/>
      <w:r w:rsidR="00615847" w:rsidRPr="00EA154A">
        <w:rPr>
          <w:rFonts w:ascii="Arial" w:hAnsi="Arial" w:cs="Arial"/>
          <w:sz w:val="20"/>
        </w:rPr>
        <w:t>gamı</w:t>
      </w:r>
      <w:proofErr w:type="spellEnd"/>
      <w:r w:rsidR="00615847" w:rsidRPr="00EA154A">
        <w:rPr>
          <w:rFonts w:ascii="Arial" w:hAnsi="Arial" w:cs="Arial"/>
          <w:sz w:val="20"/>
        </w:rPr>
        <w:t xml:space="preserve">, </w:t>
      </w:r>
      <w:proofErr w:type="spellStart"/>
      <w:r w:rsidR="00720C48" w:rsidRPr="00EA154A">
        <w:rPr>
          <w:rFonts w:ascii="Arial" w:hAnsi="Arial" w:cs="Arial"/>
          <w:sz w:val="20"/>
        </w:rPr>
        <w:t>örneğin</w:t>
      </w:r>
      <w:proofErr w:type="spellEnd"/>
      <w:r w:rsidR="00720C48" w:rsidRPr="00EA154A">
        <w:rPr>
          <w:rFonts w:ascii="Arial" w:hAnsi="Arial" w:cs="Arial"/>
          <w:sz w:val="20"/>
        </w:rPr>
        <w:t xml:space="preserve">, </w:t>
      </w:r>
      <w:proofErr w:type="spellStart"/>
      <w:r w:rsidR="00615847" w:rsidRPr="00EA154A">
        <w:rPr>
          <w:rFonts w:ascii="Arial" w:hAnsi="Arial" w:cs="Arial"/>
          <w:sz w:val="20"/>
        </w:rPr>
        <w:t>d</w:t>
      </w:r>
      <w:r w:rsidR="008A3D12" w:rsidRPr="00EA154A">
        <w:rPr>
          <w:rFonts w:ascii="Arial" w:hAnsi="Arial" w:cs="Arial"/>
          <w:sz w:val="20"/>
          <w:lang w:eastAsia="fr-FR"/>
        </w:rPr>
        <w:t>aha</w:t>
      </w:r>
      <w:proofErr w:type="spellEnd"/>
      <w:r w:rsidR="008A3D12" w:rsidRPr="00EA154A">
        <w:rPr>
          <w:rFonts w:ascii="Arial" w:hAnsi="Arial" w:cs="Arial"/>
          <w:sz w:val="20"/>
          <w:lang w:eastAsia="fr-FR"/>
        </w:rPr>
        <w:t xml:space="preserve"> güçlü </w:t>
      </w:r>
      <w:proofErr w:type="spellStart"/>
      <w:r w:rsidR="008A3D12" w:rsidRPr="00EA154A">
        <w:rPr>
          <w:rFonts w:ascii="Arial" w:hAnsi="Arial" w:cs="Arial"/>
          <w:sz w:val="20"/>
          <w:lang w:eastAsia="fr-FR"/>
        </w:rPr>
        <w:t>motorlar</w:t>
      </w:r>
      <w:proofErr w:type="spellEnd"/>
      <w:r w:rsidR="008A3D12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8A3D12" w:rsidRPr="00EA154A">
        <w:rPr>
          <w:rFonts w:ascii="Arial" w:hAnsi="Arial" w:cs="Arial"/>
          <w:sz w:val="20"/>
          <w:lang w:eastAsia="fr-FR"/>
        </w:rPr>
        <w:t>veya</w:t>
      </w:r>
      <w:proofErr w:type="spellEnd"/>
      <w:r w:rsidR="008A3D12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8A3D12" w:rsidRPr="00EA154A">
        <w:rPr>
          <w:rFonts w:ascii="Arial" w:hAnsi="Arial" w:cs="Arial"/>
          <w:sz w:val="20"/>
          <w:lang w:eastAsia="fr-FR"/>
        </w:rPr>
        <w:t>daha</w:t>
      </w:r>
      <w:proofErr w:type="spellEnd"/>
      <w:r w:rsidR="008A3D12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8A3D12" w:rsidRPr="00EA154A">
        <w:rPr>
          <w:rFonts w:ascii="Arial" w:hAnsi="Arial" w:cs="Arial"/>
          <w:sz w:val="20"/>
          <w:lang w:eastAsia="fr-FR"/>
        </w:rPr>
        <w:t>hızlı</w:t>
      </w:r>
      <w:proofErr w:type="spellEnd"/>
      <w:r w:rsidR="008A3D12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8A3D12" w:rsidRPr="00EA154A">
        <w:rPr>
          <w:rFonts w:ascii="Arial" w:hAnsi="Arial" w:cs="Arial"/>
          <w:sz w:val="20"/>
          <w:lang w:eastAsia="fr-FR"/>
        </w:rPr>
        <w:t>şarj</w:t>
      </w:r>
      <w:proofErr w:type="spellEnd"/>
      <w:r w:rsidR="008A3D12" w:rsidRPr="00EA154A">
        <w:rPr>
          <w:rFonts w:ascii="Arial" w:hAnsi="Arial" w:cs="Arial"/>
          <w:sz w:val="20"/>
          <w:lang w:eastAsia="fr-FR"/>
        </w:rPr>
        <w:t xml:space="preserve"> </w:t>
      </w:r>
      <w:r w:rsidR="00720C48" w:rsidRPr="00EA154A">
        <w:rPr>
          <w:rFonts w:ascii="Arial" w:hAnsi="Arial" w:cs="Arial"/>
          <w:sz w:val="20"/>
          <w:lang w:eastAsia="fr-FR"/>
        </w:rPr>
        <w:t>ile</w:t>
      </w:r>
      <w:r w:rsidR="008A3D12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8A3D12" w:rsidRPr="00EA154A">
        <w:rPr>
          <w:rFonts w:ascii="Arial" w:hAnsi="Arial" w:cs="Arial"/>
          <w:sz w:val="20"/>
          <w:lang w:eastAsia="fr-FR"/>
        </w:rPr>
        <w:t>sürekli</w:t>
      </w:r>
      <w:proofErr w:type="spellEnd"/>
      <w:r w:rsidR="008A3D12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615847" w:rsidRPr="00EA154A">
        <w:rPr>
          <w:rFonts w:ascii="Arial" w:hAnsi="Arial" w:cs="Arial"/>
          <w:sz w:val="20"/>
          <w:lang w:eastAsia="fr-FR"/>
        </w:rPr>
        <w:t>olarak</w:t>
      </w:r>
      <w:proofErr w:type="spellEnd"/>
      <w:r w:rsidR="00615847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615847" w:rsidRPr="00EA154A">
        <w:rPr>
          <w:rFonts w:ascii="Arial" w:hAnsi="Arial" w:cs="Arial"/>
          <w:sz w:val="20"/>
          <w:lang w:eastAsia="fr-FR"/>
        </w:rPr>
        <w:t>iyileştiriliyor</w:t>
      </w:r>
      <w:proofErr w:type="spellEnd"/>
      <w:r w:rsidR="00615847" w:rsidRPr="00EA154A">
        <w:rPr>
          <w:rFonts w:ascii="Arial" w:hAnsi="Arial" w:cs="Arial"/>
          <w:sz w:val="20"/>
          <w:lang w:eastAsia="fr-FR"/>
        </w:rPr>
        <w:t>.</w:t>
      </w:r>
      <w:r w:rsidR="008A3D12" w:rsidRPr="00EA154A">
        <w:rPr>
          <w:rFonts w:ascii="Arial" w:hAnsi="Arial" w:cs="Arial"/>
          <w:sz w:val="20"/>
          <w:lang w:eastAsia="fr-FR"/>
        </w:rPr>
        <w:t xml:space="preserve"> </w:t>
      </w:r>
      <w:r w:rsidR="00675079" w:rsidRPr="00EA154A">
        <w:rPr>
          <w:rFonts w:ascii="Arial" w:hAnsi="Arial" w:cs="Arial"/>
          <w:sz w:val="20"/>
          <w:lang w:eastAsia="fr-FR"/>
        </w:rPr>
        <w:t xml:space="preserve">Ürün </w:t>
      </w:r>
      <w:proofErr w:type="spellStart"/>
      <w:r w:rsidR="00675079" w:rsidRPr="00EA154A">
        <w:rPr>
          <w:rFonts w:ascii="Arial" w:hAnsi="Arial" w:cs="Arial"/>
          <w:sz w:val="20"/>
          <w:lang w:eastAsia="fr-FR"/>
        </w:rPr>
        <w:t>gamının</w:t>
      </w:r>
      <w:proofErr w:type="spellEnd"/>
      <w:r w:rsidR="00675079" w:rsidRPr="00EA154A">
        <w:rPr>
          <w:rFonts w:ascii="Arial" w:hAnsi="Arial" w:cs="Arial"/>
          <w:sz w:val="20"/>
          <w:lang w:eastAsia="fr-FR"/>
        </w:rPr>
        <w:t xml:space="preserve"> e</w:t>
      </w:r>
      <w:r w:rsidR="008A3D12" w:rsidRPr="00EA154A">
        <w:rPr>
          <w:rFonts w:ascii="Arial" w:hAnsi="Arial" w:cs="Arial"/>
          <w:sz w:val="20"/>
          <w:lang w:eastAsia="fr-FR"/>
        </w:rPr>
        <w:t xml:space="preserve">n </w:t>
      </w:r>
      <w:proofErr w:type="spellStart"/>
      <w:r w:rsidR="008A3D12" w:rsidRPr="00EA154A">
        <w:rPr>
          <w:rFonts w:ascii="Arial" w:hAnsi="Arial" w:cs="Arial"/>
          <w:sz w:val="20"/>
          <w:lang w:eastAsia="fr-FR"/>
        </w:rPr>
        <w:t>çok</w:t>
      </w:r>
      <w:proofErr w:type="spellEnd"/>
      <w:r w:rsidR="008A3D12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8A3D12" w:rsidRPr="00EA154A">
        <w:rPr>
          <w:rFonts w:ascii="Arial" w:hAnsi="Arial" w:cs="Arial"/>
          <w:sz w:val="20"/>
          <w:lang w:eastAsia="fr-FR"/>
        </w:rPr>
        <w:t>satan</w:t>
      </w:r>
      <w:proofErr w:type="spellEnd"/>
      <w:r w:rsidR="008A3D12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8A3D12" w:rsidRPr="00EA154A">
        <w:rPr>
          <w:rFonts w:ascii="Arial" w:hAnsi="Arial" w:cs="Arial"/>
          <w:sz w:val="20"/>
          <w:lang w:eastAsia="fr-FR"/>
        </w:rPr>
        <w:t>iki</w:t>
      </w:r>
      <w:proofErr w:type="spellEnd"/>
      <w:r w:rsidR="008A3D12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8A3D12" w:rsidRPr="00EA154A">
        <w:rPr>
          <w:rFonts w:ascii="Arial" w:hAnsi="Arial" w:cs="Arial"/>
          <w:sz w:val="20"/>
          <w:lang w:eastAsia="fr-FR"/>
        </w:rPr>
        <w:t>model</w:t>
      </w:r>
      <w:r w:rsidR="00675079" w:rsidRPr="00EA154A">
        <w:rPr>
          <w:rFonts w:ascii="Arial" w:hAnsi="Arial" w:cs="Arial"/>
          <w:sz w:val="20"/>
          <w:lang w:eastAsia="fr-FR"/>
        </w:rPr>
        <w:t>i</w:t>
      </w:r>
      <w:proofErr w:type="spellEnd"/>
      <w:r w:rsidR="007314F5" w:rsidRPr="00EA154A">
        <w:rPr>
          <w:rFonts w:ascii="Arial" w:hAnsi="Arial" w:cs="Arial"/>
          <w:sz w:val="20"/>
          <w:lang w:eastAsia="fr-FR"/>
        </w:rPr>
        <w:t xml:space="preserve">: </w:t>
      </w:r>
      <w:proofErr w:type="spellStart"/>
      <w:r w:rsidR="007314F5" w:rsidRPr="00EA154A">
        <w:rPr>
          <w:rFonts w:ascii="Arial" w:hAnsi="Arial" w:cs="Arial"/>
          <w:sz w:val="20"/>
          <w:lang w:eastAsia="fr-FR"/>
        </w:rPr>
        <w:t>ş</w:t>
      </w:r>
      <w:r w:rsidR="008A3D12" w:rsidRPr="00EA154A">
        <w:rPr>
          <w:rFonts w:ascii="Arial" w:hAnsi="Arial" w:cs="Arial"/>
          <w:sz w:val="20"/>
          <w:lang w:eastAsia="fr-FR"/>
        </w:rPr>
        <w:t>ehir</w:t>
      </w:r>
      <w:proofErr w:type="spellEnd"/>
      <w:r w:rsidR="008A3D12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675079" w:rsidRPr="00EA154A">
        <w:rPr>
          <w:rFonts w:ascii="Arial" w:hAnsi="Arial" w:cs="Arial"/>
          <w:sz w:val="20"/>
          <w:lang w:eastAsia="fr-FR"/>
        </w:rPr>
        <w:t>otomobili</w:t>
      </w:r>
      <w:proofErr w:type="spellEnd"/>
      <w:r w:rsidR="008A3D12" w:rsidRPr="00EA154A">
        <w:rPr>
          <w:rFonts w:ascii="Arial" w:hAnsi="Arial" w:cs="Arial"/>
          <w:sz w:val="20"/>
          <w:lang w:eastAsia="fr-FR"/>
        </w:rPr>
        <w:t xml:space="preserve"> ZOE ve Kangoo Z.E. </w:t>
      </w:r>
      <w:r w:rsidR="000720C6" w:rsidRPr="00EA154A">
        <w:rPr>
          <w:rFonts w:ascii="Arial" w:hAnsi="Arial" w:cs="Arial"/>
          <w:sz w:val="20"/>
          <w:lang w:eastAsia="fr-FR"/>
        </w:rPr>
        <w:t>V</w:t>
      </w:r>
      <w:r w:rsidR="00675079" w:rsidRPr="00EA154A">
        <w:rPr>
          <w:rFonts w:ascii="Arial" w:hAnsi="Arial" w:cs="Arial"/>
          <w:sz w:val="20"/>
          <w:lang w:eastAsia="fr-FR"/>
        </w:rPr>
        <w:t>an.</w:t>
      </w:r>
      <w:r w:rsidR="008A3D12" w:rsidRPr="00EA154A">
        <w:rPr>
          <w:rFonts w:ascii="Arial" w:hAnsi="Arial" w:cs="Arial"/>
          <w:sz w:val="20"/>
          <w:lang w:eastAsia="fr-FR"/>
        </w:rPr>
        <w:t xml:space="preserve"> ZOE</w:t>
      </w:r>
      <w:r w:rsidR="000F3BFE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0F3BFE" w:rsidRPr="00EA154A">
        <w:rPr>
          <w:rFonts w:ascii="Arial" w:hAnsi="Arial" w:cs="Arial"/>
          <w:sz w:val="20"/>
          <w:lang w:eastAsia="fr-FR"/>
        </w:rPr>
        <w:t>geçtiğimiz</w:t>
      </w:r>
      <w:proofErr w:type="spellEnd"/>
      <w:r w:rsidR="008A3D12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8A3D12" w:rsidRPr="00EA154A">
        <w:rPr>
          <w:rFonts w:ascii="Arial" w:hAnsi="Arial" w:cs="Arial"/>
          <w:sz w:val="20"/>
          <w:lang w:eastAsia="fr-FR"/>
        </w:rPr>
        <w:t>yıl</w:t>
      </w:r>
      <w:proofErr w:type="spellEnd"/>
      <w:r w:rsidR="000F3BFE" w:rsidRPr="00EA154A">
        <w:rPr>
          <w:rFonts w:ascii="Arial" w:hAnsi="Arial" w:cs="Arial"/>
          <w:sz w:val="20"/>
          <w:lang w:eastAsia="fr-FR"/>
        </w:rPr>
        <w:t>,</w:t>
      </w:r>
      <w:r w:rsidR="007314F5" w:rsidRPr="00EA154A">
        <w:rPr>
          <w:rFonts w:ascii="Arial" w:hAnsi="Arial" w:cs="Arial"/>
          <w:sz w:val="20"/>
          <w:lang w:eastAsia="fr-FR"/>
        </w:rPr>
        <w:t xml:space="preserve"> 18 bin </w:t>
      </w:r>
      <w:proofErr w:type="spellStart"/>
      <w:r w:rsidR="007314F5" w:rsidRPr="00EA154A">
        <w:rPr>
          <w:rFonts w:ascii="Arial" w:hAnsi="Arial" w:cs="Arial"/>
          <w:sz w:val="20"/>
          <w:lang w:eastAsia="fr-FR"/>
        </w:rPr>
        <w:t>adedi</w:t>
      </w:r>
      <w:proofErr w:type="spellEnd"/>
      <w:r w:rsidR="001426BE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1426BE" w:rsidRPr="00EA154A">
        <w:rPr>
          <w:rFonts w:ascii="Arial" w:hAnsi="Arial" w:cs="Arial"/>
          <w:sz w:val="20"/>
          <w:lang w:eastAsia="fr-FR"/>
        </w:rPr>
        <w:t>Fransa’da</w:t>
      </w:r>
      <w:proofErr w:type="spellEnd"/>
      <w:r w:rsidR="001426BE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1426BE" w:rsidRPr="00EA154A">
        <w:rPr>
          <w:rFonts w:ascii="Arial" w:hAnsi="Arial" w:cs="Arial"/>
          <w:sz w:val="20"/>
          <w:lang w:eastAsia="fr-FR"/>
        </w:rPr>
        <w:t>olmak</w:t>
      </w:r>
      <w:proofErr w:type="spellEnd"/>
      <w:r w:rsidR="001426BE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1426BE" w:rsidRPr="00EA154A">
        <w:rPr>
          <w:rFonts w:ascii="Arial" w:hAnsi="Arial" w:cs="Arial"/>
          <w:sz w:val="20"/>
          <w:lang w:eastAsia="fr-FR"/>
        </w:rPr>
        <w:t>üzere</w:t>
      </w:r>
      <w:proofErr w:type="spellEnd"/>
      <w:r w:rsidR="001426BE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1426BE" w:rsidRPr="00EA154A">
        <w:rPr>
          <w:rFonts w:ascii="Arial" w:hAnsi="Arial" w:cs="Arial"/>
          <w:sz w:val="20"/>
          <w:lang w:eastAsia="fr-FR"/>
        </w:rPr>
        <w:t>toplamda</w:t>
      </w:r>
      <w:proofErr w:type="spellEnd"/>
      <w:r w:rsidR="001426BE" w:rsidRPr="00EA154A">
        <w:rPr>
          <w:rFonts w:ascii="Arial" w:hAnsi="Arial" w:cs="Arial"/>
          <w:sz w:val="20"/>
          <w:lang w:eastAsia="fr-FR"/>
        </w:rPr>
        <w:t xml:space="preserve"> </w:t>
      </w:r>
      <w:r w:rsidR="007314F5" w:rsidRPr="00EA154A">
        <w:rPr>
          <w:rFonts w:ascii="Arial" w:hAnsi="Arial" w:cs="Arial"/>
          <w:sz w:val="20"/>
          <w:lang w:eastAsia="fr-FR"/>
        </w:rPr>
        <w:t>40 bin</w:t>
      </w:r>
      <w:r w:rsidR="000F3BFE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0F3BFE" w:rsidRPr="00EA154A">
        <w:rPr>
          <w:rFonts w:ascii="Arial" w:hAnsi="Arial" w:cs="Arial"/>
          <w:sz w:val="20"/>
          <w:lang w:eastAsia="fr-FR"/>
        </w:rPr>
        <w:t>satış</w:t>
      </w:r>
      <w:proofErr w:type="spellEnd"/>
      <w:r w:rsidR="000F3BFE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0F3BFE" w:rsidRPr="00EA154A">
        <w:rPr>
          <w:rFonts w:ascii="Arial" w:hAnsi="Arial" w:cs="Arial"/>
          <w:sz w:val="20"/>
          <w:lang w:eastAsia="fr-FR"/>
        </w:rPr>
        <w:t>adedi</w:t>
      </w:r>
      <w:proofErr w:type="spellEnd"/>
      <w:r w:rsidR="000F3BFE" w:rsidRPr="00EA154A">
        <w:rPr>
          <w:rFonts w:ascii="Arial" w:hAnsi="Arial" w:cs="Arial"/>
          <w:sz w:val="20"/>
          <w:lang w:eastAsia="fr-FR"/>
        </w:rPr>
        <w:t xml:space="preserve"> </w:t>
      </w:r>
      <w:r w:rsidR="001426BE" w:rsidRPr="00EA154A">
        <w:rPr>
          <w:rFonts w:ascii="Arial" w:hAnsi="Arial" w:cs="Arial"/>
          <w:sz w:val="20"/>
          <w:lang w:eastAsia="fr-FR"/>
        </w:rPr>
        <w:t xml:space="preserve">ile </w:t>
      </w:r>
      <w:proofErr w:type="spellStart"/>
      <w:r w:rsidR="001426BE" w:rsidRPr="00EA154A">
        <w:rPr>
          <w:rFonts w:ascii="Arial" w:hAnsi="Arial" w:cs="Arial"/>
          <w:sz w:val="20"/>
          <w:lang w:eastAsia="fr-FR"/>
        </w:rPr>
        <w:t>pazarda</w:t>
      </w:r>
      <w:proofErr w:type="spellEnd"/>
      <w:r w:rsidR="001426BE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0F3BFE" w:rsidRPr="00EA154A">
        <w:rPr>
          <w:rFonts w:ascii="Arial" w:hAnsi="Arial" w:cs="Arial"/>
          <w:sz w:val="20"/>
          <w:lang w:eastAsia="fr-FR"/>
        </w:rPr>
        <w:t>tartışmasız</w:t>
      </w:r>
      <w:proofErr w:type="spellEnd"/>
      <w:r w:rsidR="000F3BFE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6A243F" w:rsidRPr="00EA154A">
        <w:rPr>
          <w:rFonts w:ascii="Arial" w:hAnsi="Arial" w:cs="Arial"/>
          <w:sz w:val="20"/>
          <w:lang w:eastAsia="fr-FR"/>
        </w:rPr>
        <w:t>standartları</w:t>
      </w:r>
      <w:proofErr w:type="spellEnd"/>
      <w:r w:rsidR="006A243F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6A243F" w:rsidRPr="00EA154A">
        <w:rPr>
          <w:rFonts w:ascii="Arial" w:hAnsi="Arial" w:cs="Arial"/>
          <w:sz w:val="20"/>
          <w:lang w:eastAsia="fr-FR"/>
        </w:rPr>
        <w:t>belirleyen</w:t>
      </w:r>
      <w:proofErr w:type="spellEnd"/>
      <w:r w:rsidR="006A243F" w:rsidRPr="00EA154A">
        <w:rPr>
          <w:rFonts w:ascii="Arial" w:hAnsi="Arial" w:cs="Arial"/>
          <w:sz w:val="20"/>
          <w:lang w:eastAsia="fr-FR"/>
        </w:rPr>
        <w:t xml:space="preserve"> model </w:t>
      </w:r>
      <w:proofErr w:type="spellStart"/>
      <w:r w:rsidR="006A243F" w:rsidRPr="00EA154A">
        <w:rPr>
          <w:rFonts w:ascii="Arial" w:hAnsi="Arial" w:cs="Arial"/>
          <w:sz w:val="20"/>
          <w:lang w:eastAsia="fr-FR"/>
        </w:rPr>
        <w:t>oldu</w:t>
      </w:r>
      <w:proofErr w:type="spellEnd"/>
      <w:r w:rsidR="001426BE" w:rsidRPr="00EA154A">
        <w:rPr>
          <w:rFonts w:ascii="Arial" w:hAnsi="Arial" w:cs="Arial"/>
          <w:sz w:val="20"/>
          <w:lang w:eastAsia="fr-FR"/>
        </w:rPr>
        <w:t>.</w:t>
      </w:r>
      <w:r w:rsidR="00A919C6" w:rsidRPr="00EA154A">
        <w:t xml:space="preserve"> </w:t>
      </w:r>
      <w:proofErr w:type="spellStart"/>
      <w:r w:rsidR="00A919C6" w:rsidRPr="00EA154A">
        <w:rPr>
          <w:rFonts w:ascii="Arial" w:hAnsi="Arial" w:cs="Arial"/>
          <w:sz w:val="20"/>
          <w:lang w:eastAsia="fr-FR"/>
        </w:rPr>
        <w:t>Altı</w:t>
      </w:r>
      <w:proofErr w:type="spellEnd"/>
      <w:r w:rsidR="00A919C6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A919C6" w:rsidRPr="00EA154A">
        <w:rPr>
          <w:rFonts w:ascii="Arial" w:hAnsi="Arial" w:cs="Arial"/>
          <w:sz w:val="20"/>
          <w:lang w:eastAsia="fr-FR"/>
        </w:rPr>
        <w:t>yıllık</w:t>
      </w:r>
      <w:proofErr w:type="spellEnd"/>
      <w:r w:rsidR="00A919C6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A919C6" w:rsidRPr="00EA154A">
        <w:rPr>
          <w:rFonts w:ascii="Arial" w:hAnsi="Arial" w:cs="Arial"/>
          <w:sz w:val="20"/>
          <w:lang w:eastAsia="fr-FR"/>
        </w:rPr>
        <w:t>pazar</w:t>
      </w:r>
      <w:proofErr w:type="spellEnd"/>
      <w:r w:rsidR="00A919C6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A919C6" w:rsidRPr="00EA154A">
        <w:rPr>
          <w:rFonts w:ascii="Arial" w:hAnsi="Arial" w:cs="Arial"/>
          <w:sz w:val="20"/>
          <w:lang w:eastAsia="fr-FR"/>
        </w:rPr>
        <w:t>başarısını</w:t>
      </w:r>
      <w:proofErr w:type="spellEnd"/>
      <w:r w:rsidR="00A919C6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A919C6" w:rsidRPr="00EA154A">
        <w:rPr>
          <w:rFonts w:ascii="Arial" w:hAnsi="Arial" w:cs="Arial"/>
          <w:sz w:val="20"/>
          <w:lang w:eastAsia="fr-FR"/>
        </w:rPr>
        <w:t>daha</w:t>
      </w:r>
      <w:proofErr w:type="spellEnd"/>
      <w:r w:rsidR="00A919C6" w:rsidRPr="00EA154A">
        <w:rPr>
          <w:rFonts w:ascii="Arial" w:hAnsi="Arial" w:cs="Arial"/>
          <w:sz w:val="20"/>
          <w:lang w:eastAsia="fr-FR"/>
        </w:rPr>
        <w:t xml:space="preserve"> da </w:t>
      </w:r>
      <w:proofErr w:type="spellStart"/>
      <w:r w:rsidR="00A919C6" w:rsidRPr="00EA154A">
        <w:rPr>
          <w:rFonts w:ascii="Arial" w:hAnsi="Arial" w:cs="Arial"/>
          <w:sz w:val="20"/>
          <w:lang w:eastAsia="fr-FR"/>
        </w:rPr>
        <w:t>geliştiren</w:t>
      </w:r>
      <w:proofErr w:type="spellEnd"/>
      <w:r w:rsidR="00A919C6" w:rsidRPr="00EA154A">
        <w:rPr>
          <w:rFonts w:ascii="Arial" w:hAnsi="Arial" w:cs="Arial"/>
          <w:sz w:val="20"/>
          <w:lang w:eastAsia="fr-FR"/>
        </w:rPr>
        <w:t xml:space="preserve"> model, </w:t>
      </w:r>
      <w:proofErr w:type="spellStart"/>
      <w:r w:rsidR="00A919C6" w:rsidRPr="00EA154A">
        <w:rPr>
          <w:rFonts w:ascii="Arial" w:hAnsi="Arial" w:cs="Arial"/>
          <w:sz w:val="20"/>
          <w:lang w:eastAsia="fr-FR"/>
        </w:rPr>
        <w:t>çekici</w:t>
      </w:r>
      <w:proofErr w:type="spellEnd"/>
      <w:r w:rsidR="00A919C6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A919C6" w:rsidRPr="00EA154A">
        <w:rPr>
          <w:rFonts w:ascii="Arial" w:hAnsi="Arial" w:cs="Arial"/>
          <w:sz w:val="20"/>
          <w:lang w:eastAsia="fr-FR"/>
        </w:rPr>
        <w:t>tasarımı</w:t>
      </w:r>
      <w:proofErr w:type="spellEnd"/>
      <w:r w:rsidR="00F71080" w:rsidRPr="00EA154A">
        <w:rPr>
          <w:rFonts w:ascii="Arial" w:hAnsi="Arial" w:cs="Arial"/>
          <w:sz w:val="20"/>
          <w:lang w:eastAsia="fr-FR"/>
        </w:rPr>
        <w:t xml:space="preserve"> </w:t>
      </w:r>
      <w:r w:rsidR="00D03451" w:rsidRPr="00EA154A">
        <w:rPr>
          <w:rFonts w:ascii="Arial" w:hAnsi="Arial" w:cs="Arial"/>
          <w:sz w:val="20"/>
          <w:lang w:eastAsia="fr-FR"/>
        </w:rPr>
        <w:t xml:space="preserve">ve </w:t>
      </w:r>
      <w:r w:rsidR="000720C6" w:rsidRPr="00EA154A">
        <w:rPr>
          <w:rFonts w:ascii="Arial" w:hAnsi="Arial" w:cs="Arial"/>
          <w:sz w:val="20"/>
          <w:lang w:eastAsia="fr-FR"/>
        </w:rPr>
        <w:t xml:space="preserve">300 </w:t>
      </w:r>
      <w:proofErr w:type="spellStart"/>
      <w:r w:rsidR="000720C6" w:rsidRPr="00EA154A">
        <w:rPr>
          <w:rFonts w:ascii="Arial" w:hAnsi="Arial" w:cs="Arial"/>
          <w:sz w:val="20"/>
          <w:lang w:eastAsia="fr-FR"/>
        </w:rPr>
        <w:t>kilometre</w:t>
      </w:r>
      <w:proofErr w:type="spellEnd"/>
      <w:r w:rsidR="001D004D" w:rsidRPr="00EA154A">
        <w:rPr>
          <w:rFonts w:ascii="Arial" w:hAnsi="Arial" w:cs="Arial"/>
          <w:sz w:val="20"/>
          <w:lang w:eastAsia="fr-FR"/>
        </w:rPr>
        <w:t>*</w:t>
      </w:r>
      <w:r w:rsidR="000720C6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0720C6" w:rsidRPr="00EA154A">
        <w:rPr>
          <w:rFonts w:ascii="Arial" w:hAnsi="Arial" w:cs="Arial"/>
          <w:sz w:val="20"/>
          <w:lang w:eastAsia="fr-FR"/>
        </w:rPr>
        <w:t>sürüş</w:t>
      </w:r>
      <w:proofErr w:type="spellEnd"/>
      <w:r w:rsidR="000720C6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0720C6" w:rsidRPr="00EA154A">
        <w:rPr>
          <w:rFonts w:ascii="Arial" w:hAnsi="Arial" w:cs="Arial"/>
          <w:sz w:val="20"/>
          <w:lang w:eastAsia="fr-FR"/>
        </w:rPr>
        <w:t>menzili</w:t>
      </w:r>
      <w:proofErr w:type="spellEnd"/>
      <w:r w:rsidR="000720C6" w:rsidRPr="00EA154A">
        <w:rPr>
          <w:rFonts w:ascii="Arial" w:hAnsi="Arial" w:cs="Arial"/>
          <w:sz w:val="20"/>
          <w:lang w:eastAsia="fr-FR"/>
        </w:rPr>
        <w:t xml:space="preserve"> ile </w:t>
      </w:r>
      <w:proofErr w:type="spellStart"/>
      <w:r w:rsidR="000720C6" w:rsidRPr="00EA154A">
        <w:rPr>
          <w:rFonts w:ascii="Arial" w:hAnsi="Arial" w:cs="Arial"/>
          <w:sz w:val="20"/>
          <w:lang w:eastAsia="fr-FR"/>
        </w:rPr>
        <w:t>müşterilerin</w:t>
      </w:r>
      <w:proofErr w:type="spellEnd"/>
      <w:r w:rsidR="000720C6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0720C6" w:rsidRPr="00EA154A">
        <w:rPr>
          <w:rFonts w:ascii="Arial" w:hAnsi="Arial" w:cs="Arial"/>
          <w:sz w:val="20"/>
          <w:lang w:eastAsia="fr-FR"/>
        </w:rPr>
        <w:t>ilgisini</w:t>
      </w:r>
      <w:proofErr w:type="spellEnd"/>
      <w:r w:rsidR="000720C6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0720C6" w:rsidRPr="00EA154A">
        <w:rPr>
          <w:rFonts w:ascii="Arial" w:hAnsi="Arial" w:cs="Arial"/>
          <w:sz w:val="20"/>
          <w:lang w:eastAsia="fr-FR"/>
        </w:rPr>
        <w:t>çekmeye</w:t>
      </w:r>
      <w:proofErr w:type="spellEnd"/>
      <w:r w:rsidR="000720C6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1D004D" w:rsidRPr="00EA154A">
        <w:rPr>
          <w:rFonts w:ascii="Arial" w:hAnsi="Arial" w:cs="Arial"/>
          <w:sz w:val="20"/>
          <w:lang w:eastAsia="fr-FR"/>
        </w:rPr>
        <w:t>devam</w:t>
      </w:r>
      <w:proofErr w:type="spellEnd"/>
      <w:r w:rsidR="001D004D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1D004D" w:rsidRPr="00EA154A">
        <w:rPr>
          <w:rFonts w:ascii="Arial" w:hAnsi="Arial" w:cs="Arial"/>
          <w:sz w:val="20"/>
          <w:lang w:eastAsia="fr-FR"/>
        </w:rPr>
        <w:t>ediyor</w:t>
      </w:r>
      <w:proofErr w:type="spellEnd"/>
      <w:r w:rsidR="00D03451" w:rsidRPr="00EA154A">
        <w:rPr>
          <w:rFonts w:ascii="Arial" w:hAnsi="Arial" w:cs="Arial"/>
          <w:sz w:val="20"/>
          <w:lang w:eastAsia="fr-FR"/>
        </w:rPr>
        <w:t>.</w:t>
      </w:r>
      <w:r w:rsidR="00F24BF5" w:rsidRPr="00EA154A">
        <w:rPr>
          <w:rFonts w:ascii="Arial" w:hAnsi="Arial" w:cs="Arial"/>
          <w:sz w:val="20"/>
          <w:lang w:eastAsia="fr-FR"/>
        </w:rPr>
        <w:t xml:space="preserve"> Kangoo Z.E, 2018 </w:t>
      </w:r>
      <w:proofErr w:type="spellStart"/>
      <w:r w:rsidR="00F24BF5" w:rsidRPr="00EA154A">
        <w:rPr>
          <w:rFonts w:ascii="Arial" w:hAnsi="Arial" w:cs="Arial"/>
          <w:sz w:val="20"/>
          <w:lang w:eastAsia="fr-FR"/>
        </w:rPr>
        <w:t>yılında</w:t>
      </w:r>
      <w:proofErr w:type="spellEnd"/>
      <w:r w:rsidR="00F24BF5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493DD7" w:rsidRPr="00EA154A">
        <w:rPr>
          <w:rFonts w:ascii="Arial" w:hAnsi="Arial" w:cs="Arial"/>
          <w:sz w:val="20"/>
          <w:lang w:eastAsia="fr-FR"/>
        </w:rPr>
        <w:t>yüzde</w:t>
      </w:r>
      <w:proofErr w:type="spellEnd"/>
      <w:r w:rsidR="00493DD7" w:rsidRPr="00EA154A">
        <w:rPr>
          <w:rFonts w:ascii="Arial" w:hAnsi="Arial" w:cs="Arial"/>
          <w:sz w:val="20"/>
          <w:lang w:eastAsia="fr-FR"/>
        </w:rPr>
        <w:t xml:space="preserve"> </w:t>
      </w:r>
      <w:r w:rsidR="004F6F0C" w:rsidRPr="00EA154A">
        <w:rPr>
          <w:rFonts w:ascii="Arial" w:hAnsi="Arial" w:cs="Arial"/>
          <w:sz w:val="20"/>
          <w:lang w:eastAsia="fr-FR"/>
        </w:rPr>
        <w:t xml:space="preserve">51,5’lik </w:t>
      </w:r>
      <w:proofErr w:type="spellStart"/>
      <w:r w:rsidR="004F6F0C" w:rsidRPr="00EA154A">
        <w:rPr>
          <w:rFonts w:ascii="Arial" w:hAnsi="Arial" w:cs="Arial"/>
          <w:sz w:val="20"/>
          <w:lang w:eastAsia="fr-FR"/>
        </w:rPr>
        <w:t>pazar</w:t>
      </w:r>
      <w:proofErr w:type="spellEnd"/>
      <w:r w:rsidR="004F6F0C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4F6F0C" w:rsidRPr="00EA154A">
        <w:rPr>
          <w:rFonts w:ascii="Arial" w:hAnsi="Arial" w:cs="Arial"/>
          <w:sz w:val="20"/>
          <w:lang w:eastAsia="fr-FR"/>
        </w:rPr>
        <w:t>payı</w:t>
      </w:r>
      <w:proofErr w:type="spellEnd"/>
      <w:r w:rsidR="004F6F0C" w:rsidRPr="00EA154A">
        <w:rPr>
          <w:rFonts w:ascii="Arial" w:hAnsi="Arial" w:cs="Arial"/>
          <w:sz w:val="20"/>
          <w:lang w:eastAsia="fr-FR"/>
        </w:rPr>
        <w:t xml:space="preserve"> </w:t>
      </w:r>
      <w:proofErr w:type="gramStart"/>
      <w:r w:rsidR="004F6F0C" w:rsidRPr="00EA154A">
        <w:rPr>
          <w:rFonts w:ascii="Arial" w:hAnsi="Arial" w:cs="Arial"/>
          <w:sz w:val="20"/>
          <w:lang w:eastAsia="fr-FR"/>
        </w:rPr>
        <w:t xml:space="preserve">ile </w:t>
      </w:r>
      <w:r w:rsidR="00F24BF5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F24BF5" w:rsidRPr="00EA154A">
        <w:rPr>
          <w:rFonts w:ascii="Arial" w:hAnsi="Arial" w:cs="Arial"/>
          <w:sz w:val="20"/>
          <w:lang w:eastAsia="fr-FR"/>
        </w:rPr>
        <w:t>elektrikli</w:t>
      </w:r>
      <w:proofErr w:type="spellEnd"/>
      <w:proofErr w:type="gramEnd"/>
      <w:r w:rsidR="00F24BF5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F24BF5" w:rsidRPr="00EA154A">
        <w:rPr>
          <w:rFonts w:ascii="Arial" w:hAnsi="Arial" w:cs="Arial"/>
          <w:sz w:val="20"/>
          <w:lang w:eastAsia="fr-FR"/>
        </w:rPr>
        <w:t>hafif</w:t>
      </w:r>
      <w:proofErr w:type="spellEnd"/>
      <w:r w:rsidR="00F24BF5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F24BF5" w:rsidRPr="00EA154A">
        <w:rPr>
          <w:rFonts w:ascii="Arial" w:hAnsi="Arial" w:cs="Arial"/>
          <w:sz w:val="20"/>
          <w:lang w:eastAsia="fr-FR"/>
        </w:rPr>
        <w:t>ticari</w:t>
      </w:r>
      <w:proofErr w:type="spellEnd"/>
      <w:r w:rsidR="00F24BF5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F24BF5" w:rsidRPr="00EA154A">
        <w:rPr>
          <w:rFonts w:ascii="Arial" w:hAnsi="Arial" w:cs="Arial"/>
          <w:sz w:val="20"/>
          <w:lang w:eastAsia="fr-FR"/>
        </w:rPr>
        <w:t>araç</w:t>
      </w:r>
      <w:proofErr w:type="spellEnd"/>
      <w:r w:rsidR="00F24BF5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F24BF5" w:rsidRPr="00EA154A">
        <w:rPr>
          <w:rFonts w:ascii="Arial" w:hAnsi="Arial" w:cs="Arial"/>
          <w:sz w:val="20"/>
          <w:lang w:eastAsia="fr-FR"/>
        </w:rPr>
        <w:t>satışlarında</w:t>
      </w:r>
      <w:proofErr w:type="spellEnd"/>
      <w:r w:rsidR="00F24BF5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493DD7" w:rsidRPr="00EA154A">
        <w:rPr>
          <w:rFonts w:ascii="Arial" w:hAnsi="Arial" w:cs="Arial"/>
          <w:sz w:val="20"/>
          <w:lang w:eastAsia="fr-FR"/>
        </w:rPr>
        <w:t>Avrupa’da</w:t>
      </w:r>
      <w:proofErr w:type="spellEnd"/>
      <w:r w:rsidR="00493DD7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1D004D" w:rsidRPr="00EA154A">
        <w:rPr>
          <w:rFonts w:ascii="Arial" w:hAnsi="Arial" w:cs="Arial"/>
          <w:sz w:val="20"/>
          <w:lang w:eastAsia="fr-FR"/>
        </w:rPr>
        <w:t>tartışmasız</w:t>
      </w:r>
      <w:proofErr w:type="spellEnd"/>
      <w:r w:rsidR="001D004D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1D004D" w:rsidRPr="00EA154A">
        <w:rPr>
          <w:rFonts w:ascii="Arial" w:hAnsi="Arial" w:cs="Arial"/>
          <w:sz w:val="20"/>
          <w:lang w:eastAsia="fr-FR"/>
        </w:rPr>
        <w:t>lider</w:t>
      </w:r>
      <w:proofErr w:type="spellEnd"/>
      <w:r w:rsidR="001D004D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1D004D" w:rsidRPr="00EA154A">
        <w:rPr>
          <w:rFonts w:ascii="Arial" w:hAnsi="Arial" w:cs="Arial"/>
          <w:sz w:val="20"/>
          <w:lang w:eastAsia="fr-FR"/>
        </w:rPr>
        <w:t>konumda</w:t>
      </w:r>
      <w:proofErr w:type="spellEnd"/>
      <w:r w:rsidR="001D004D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1D004D" w:rsidRPr="00EA154A">
        <w:rPr>
          <w:rFonts w:ascii="Arial" w:hAnsi="Arial" w:cs="Arial"/>
          <w:sz w:val="20"/>
          <w:lang w:eastAsia="fr-FR"/>
        </w:rPr>
        <w:t>bulunuyor</w:t>
      </w:r>
      <w:proofErr w:type="spellEnd"/>
      <w:r w:rsidR="001D004D" w:rsidRPr="00EA154A">
        <w:rPr>
          <w:rFonts w:ascii="Arial" w:hAnsi="Arial" w:cs="Arial"/>
          <w:sz w:val="20"/>
          <w:lang w:eastAsia="fr-FR"/>
        </w:rPr>
        <w:t>.</w:t>
      </w:r>
    </w:p>
    <w:p w:rsidR="00F24BF5" w:rsidRPr="00EA154A" w:rsidRDefault="00F24BF5" w:rsidP="008A3D12">
      <w:pPr>
        <w:ind w:left="2484"/>
        <w:jc w:val="both"/>
        <w:rPr>
          <w:rFonts w:ascii="Arial" w:hAnsi="Arial" w:cs="Arial"/>
          <w:sz w:val="20"/>
          <w:lang w:eastAsia="fr-FR"/>
        </w:rPr>
      </w:pPr>
    </w:p>
    <w:p w:rsidR="0031482E" w:rsidRPr="00EA154A" w:rsidRDefault="0031482E" w:rsidP="008A3D12">
      <w:pPr>
        <w:ind w:left="2484"/>
        <w:jc w:val="both"/>
        <w:rPr>
          <w:rFonts w:ascii="Arial" w:hAnsi="Arial" w:cs="Arial"/>
          <w:b/>
          <w:sz w:val="20"/>
          <w:lang w:eastAsia="fr-FR"/>
        </w:rPr>
      </w:pPr>
    </w:p>
    <w:p w:rsidR="0031482E" w:rsidRPr="00EA154A" w:rsidRDefault="0031482E" w:rsidP="008A3D12">
      <w:pPr>
        <w:ind w:left="2484"/>
        <w:jc w:val="both"/>
        <w:rPr>
          <w:rFonts w:ascii="Arial" w:hAnsi="Arial" w:cs="Arial"/>
          <w:b/>
          <w:sz w:val="20"/>
          <w:lang w:eastAsia="fr-FR"/>
        </w:rPr>
      </w:pPr>
    </w:p>
    <w:p w:rsidR="0031482E" w:rsidRPr="00EA154A" w:rsidRDefault="0031482E" w:rsidP="008A3D12">
      <w:pPr>
        <w:ind w:left="2484"/>
        <w:jc w:val="both"/>
        <w:rPr>
          <w:rFonts w:ascii="Arial" w:hAnsi="Arial" w:cs="Arial"/>
          <w:b/>
          <w:sz w:val="20"/>
          <w:lang w:eastAsia="fr-FR"/>
        </w:rPr>
      </w:pPr>
    </w:p>
    <w:p w:rsidR="0031482E" w:rsidRPr="00EA154A" w:rsidRDefault="0031482E" w:rsidP="008A3D12">
      <w:pPr>
        <w:ind w:left="2484"/>
        <w:jc w:val="both"/>
        <w:rPr>
          <w:rFonts w:ascii="Arial" w:hAnsi="Arial" w:cs="Arial"/>
          <w:b/>
          <w:sz w:val="20"/>
          <w:lang w:eastAsia="fr-FR"/>
        </w:rPr>
      </w:pPr>
    </w:p>
    <w:p w:rsidR="0031482E" w:rsidRPr="00EA154A" w:rsidRDefault="0031482E" w:rsidP="008A3D12">
      <w:pPr>
        <w:ind w:left="2484"/>
        <w:jc w:val="both"/>
        <w:rPr>
          <w:rFonts w:ascii="Arial" w:hAnsi="Arial" w:cs="Arial"/>
          <w:b/>
          <w:sz w:val="20"/>
          <w:lang w:eastAsia="fr-FR"/>
        </w:rPr>
      </w:pPr>
    </w:p>
    <w:p w:rsidR="0031482E" w:rsidRPr="00EA154A" w:rsidRDefault="0031482E" w:rsidP="008A3D12">
      <w:pPr>
        <w:ind w:left="2484"/>
        <w:jc w:val="both"/>
        <w:rPr>
          <w:rFonts w:ascii="Arial" w:hAnsi="Arial" w:cs="Arial"/>
          <w:b/>
          <w:sz w:val="20"/>
          <w:lang w:eastAsia="fr-FR"/>
        </w:rPr>
      </w:pPr>
    </w:p>
    <w:p w:rsidR="00F24BF5" w:rsidRPr="00EA154A" w:rsidRDefault="00F24BF5" w:rsidP="008A3D12">
      <w:pPr>
        <w:ind w:left="2484"/>
        <w:jc w:val="both"/>
        <w:rPr>
          <w:rFonts w:ascii="Arial" w:hAnsi="Arial" w:cs="Arial"/>
          <w:b/>
          <w:sz w:val="20"/>
          <w:lang w:eastAsia="fr-FR"/>
        </w:rPr>
      </w:pPr>
      <w:proofErr w:type="spellStart"/>
      <w:r w:rsidRPr="00EA154A">
        <w:rPr>
          <w:rFonts w:ascii="Arial" w:hAnsi="Arial" w:cs="Arial"/>
          <w:b/>
          <w:sz w:val="20"/>
          <w:lang w:eastAsia="fr-FR"/>
        </w:rPr>
        <w:t>Fransa’da</w:t>
      </w:r>
      <w:proofErr w:type="spellEnd"/>
      <w:r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b/>
          <w:sz w:val="20"/>
          <w:lang w:eastAsia="fr-FR"/>
        </w:rPr>
        <w:t>üretilen</w:t>
      </w:r>
      <w:proofErr w:type="spellEnd"/>
      <w:r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b/>
          <w:sz w:val="20"/>
          <w:lang w:eastAsia="fr-FR"/>
        </w:rPr>
        <w:t>elektrikli</w:t>
      </w:r>
      <w:proofErr w:type="spellEnd"/>
      <w:r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b/>
          <w:sz w:val="20"/>
          <w:lang w:eastAsia="fr-FR"/>
        </w:rPr>
        <w:t>araçlar</w:t>
      </w:r>
      <w:proofErr w:type="spellEnd"/>
    </w:p>
    <w:p w:rsidR="0031482E" w:rsidRPr="00EA154A" w:rsidRDefault="0031482E" w:rsidP="008A3D12">
      <w:pPr>
        <w:ind w:left="2484"/>
        <w:jc w:val="both"/>
        <w:rPr>
          <w:rFonts w:ascii="Arial" w:hAnsi="Arial" w:cs="Arial"/>
          <w:b/>
          <w:sz w:val="20"/>
          <w:lang w:eastAsia="fr-FR"/>
        </w:rPr>
      </w:pPr>
    </w:p>
    <w:p w:rsidR="0031482E" w:rsidRPr="00EA154A" w:rsidRDefault="00EC1563" w:rsidP="0031482E">
      <w:pPr>
        <w:ind w:left="2484"/>
        <w:jc w:val="both"/>
        <w:rPr>
          <w:rFonts w:ascii="Arial" w:hAnsi="Arial" w:cs="Arial"/>
          <w:sz w:val="20"/>
          <w:lang w:eastAsia="fr-FR"/>
        </w:rPr>
      </w:pPr>
      <w:r w:rsidRPr="00EA154A">
        <w:rPr>
          <w:rFonts w:ascii="Arial" w:hAnsi="Arial" w:cs="Arial"/>
          <w:sz w:val="20"/>
          <w:lang w:eastAsia="fr-FR"/>
        </w:rPr>
        <w:t>Renault Grubu, Haziran 2018’de</w:t>
      </w:r>
      <w:r w:rsidR="0031482E" w:rsidRPr="00EA154A">
        <w:rPr>
          <w:rFonts w:ascii="Arial" w:hAnsi="Arial" w:cs="Arial"/>
          <w:sz w:val="20"/>
          <w:lang w:eastAsia="fr-FR"/>
        </w:rPr>
        <w:t>,</w:t>
      </w:r>
      <w:r w:rsidRPr="00EA154A">
        <w:t xml:space="preserve"> </w:t>
      </w:r>
      <w:proofErr w:type="spellStart"/>
      <w:r w:rsidRPr="00EA154A">
        <w:rPr>
          <w:rFonts w:ascii="Arial" w:hAnsi="Arial" w:cs="Arial"/>
          <w:b/>
          <w:sz w:val="20"/>
          <w:lang w:eastAsia="fr-FR"/>
        </w:rPr>
        <w:t>İttifak</w:t>
      </w:r>
      <w:r w:rsidR="00481517" w:rsidRPr="00EA154A">
        <w:rPr>
          <w:rFonts w:ascii="Arial" w:hAnsi="Arial" w:cs="Arial"/>
          <w:b/>
          <w:sz w:val="20"/>
          <w:lang w:eastAsia="fr-FR"/>
        </w:rPr>
        <w:t>’</w:t>
      </w:r>
      <w:r w:rsidRPr="00EA154A">
        <w:rPr>
          <w:rFonts w:ascii="Arial" w:hAnsi="Arial" w:cs="Arial"/>
          <w:b/>
          <w:sz w:val="20"/>
          <w:lang w:eastAsia="fr-FR"/>
        </w:rPr>
        <w:t>ın</w:t>
      </w:r>
      <w:proofErr w:type="spellEnd"/>
      <w:r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481517" w:rsidRPr="00EA154A">
        <w:rPr>
          <w:rFonts w:ascii="Arial" w:hAnsi="Arial" w:cs="Arial"/>
          <w:b/>
          <w:sz w:val="20"/>
          <w:lang w:eastAsia="fr-FR"/>
        </w:rPr>
        <w:t>elektrikli</w:t>
      </w:r>
      <w:proofErr w:type="spellEnd"/>
      <w:r w:rsidR="00481517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481517" w:rsidRPr="00EA154A">
        <w:rPr>
          <w:rFonts w:ascii="Arial" w:hAnsi="Arial" w:cs="Arial"/>
          <w:b/>
          <w:sz w:val="20"/>
          <w:lang w:eastAsia="fr-FR"/>
        </w:rPr>
        <w:t>araçlar</w:t>
      </w:r>
      <w:proofErr w:type="spellEnd"/>
      <w:r w:rsidR="00481517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481517" w:rsidRPr="00EA154A">
        <w:rPr>
          <w:rFonts w:ascii="Arial" w:hAnsi="Arial" w:cs="Arial"/>
          <w:b/>
          <w:sz w:val="20"/>
          <w:lang w:eastAsia="fr-FR"/>
        </w:rPr>
        <w:t>için</w:t>
      </w:r>
      <w:proofErr w:type="spellEnd"/>
      <w:r w:rsidR="00481517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481517" w:rsidRPr="00EA154A">
        <w:rPr>
          <w:rFonts w:ascii="Arial" w:hAnsi="Arial" w:cs="Arial"/>
          <w:b/>
          <w:sz w:val="20"/>
          <w:lang w:eastAsia="fr-FR"/>
        </w:rPr>
        <w:t>kusursuz</w:t>
      </w:r>
      <w:proofErr w:type="spellEnd"/>
      <w:r w:rsidR="00481517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481517" w:rsidRPr="00EA154A">
        <w:rPr>
          <w:rFonts w:ascii="Arial" w:hAnsi="Arial" w:cs="Arial"/>
          <w:b/>
          <w:sz w:val="20"/>
          <w:lang w:eastAsia="fr-FR"/>
        </w:rPr>
        <w:t>bir</w:t>
      </w:r>
      <w:proofErr w:type="spellEnd"/>
      <w:r w:rsidR="00481517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481517" w:rsidRPr="00EA154A">
        <w:rPr>
          <w:rFonts w:ascii="Arial" w:hAnsi="Arial" w:cs="Arial"/>
          <w:b/>
          <w:sz w:val="20"/>
          <w:lang w:eastAsia="fr-FR"/>
        </w:rPr>
        <w:t>merkez</w:t>
      </w:r>
      <w:proofErr w:type="spellEnd"/>
      <w:r w:rsidR="00481517" w:rsidRPr="00EA154A">
        <w:rPr>
          <w:rFonts w:ascii="Arial" w:hAnsi="Arial" w:cs="Arial"/>
          <w:b/>
          <w:sz w:val="20"/>
          <w:lang w:eastAsia="fr-FR"/>
        </w:rPr>
        <w:t xml:space="preserve"> haline </w:t>
      </w:r>
      <w:proofErr w:type="spellStart"/>
      <w:r w:rsidR="00481517" w:rsidRPr="00EA154A">
        <w:rPr>
          <w:rFonts w:ascii="Arial" w:hAnsi="Arial" w:cs="Arial"/>
          <w:b/>
          <w:sz w:val="20"/>
          <w:lang w:eastAsia="fr-FR"/>
        </w:rPr>
        <w:t>gelen</w:t>
      </w:r>
      <w:proofErr w:type="spellEnd"/>
      <w:r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b/>
          <w:sz w:val="20"/>
          <w:lang w:eastAsia="fr-FR"/>
        </w:rPr>
        <w:t>Fransa’da</w:t>
      </w:r>
      <w:proofErr w:type="spellEnd"/>
      <w:r w:rsidRPr="00EA154A">
        <w:rPr>
          <w:rFonts w:ascii="Arial" w:hAnsi="Arial" w:cs="Arial"/>
          <w:b/>
          <w:sz w:val="20"/>
          <w:lang w:eastAsia="fr-FR"/>
        </w:rPr>
        <w:t>,</w:t>
      </w:r>
      <w:r w:rsidR="00FC7575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FC7575" w:rsidRPr="00EA154A">
        <w:rPr>
          <w:rFonts w:ascii="Arial" w:hAnsi="Arial" w:cs="Arial"/>
          <w:b/>
          <w:sz w:val="20"/>
          <w:lang w:eastAsia="fr-FR"/>
        </w:rPr>
        <w:t>bir</w:t>
      </w:r>
      <w:proofErr w:type="spellEnd"/>
      <w:r w:rsidR="00FC7575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FC7575" w:rsidRPr="00EA154A">
        <w:rPr>
          <w:rFonts w:ascii="Arial" w:hAnsi="Arial" w:cs="Arial"/>
          <w:b/>
          <w:sz w:val="20"/>
          <w:lang w:eastAsia="fr-FR"/>
        </w:rPr>
        <w:t>milyar</w:t>
      </w:r>
      <w:proofErr w:type="spellEnd"/>
      <w:r w:rsidR="00FC7575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FC7575" w:rsidRPr="00EA154A">
        <w:rPr>
          <w:rFonts w:ascii="Arial" w:hAnsi="Arial" w:cs="Arial"/>
          <w:b/>
          <w:sz w:val="20"/>
          <w:lang w:eastAsia="fr-FR"/>
        </w:rPr>
        <w:t>euro’nun</w:t>
      </w:r>
      <w:proofErr w:type="spellEnd"/>
      <w:r w:rsidR="00FC7575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FC7575" w:rsidRPr="00EA154A">
        <w:rPr>
          <w:rFonts w:ascii="Arial" w:hAnsi="Arial" w:cs="Arial"/>
          <w:b/>
          <w:sz w:val="20"/>
          <w:lang w:eastAsia="fr-FR"/>
        </w:rPr>
        <w:t>üzerinde</w:t>
      </w:r>
      <w:proofErr w:type="spellEnd"/>
      <w:r w:rsidR="0031482E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31482E" w:rsidRPr="00EA154A">
        <w:rPr>
          <w:rFonts w:ascii="Arial" w:hAnsi="Arial" w:cs="Arial"/>
          <w:b/>
          <w:sz w:val="20"/>
          <w:lang w:eastAsia="fr-FR"/>
        </w:rPr>
        <w:t>yatırım</w:t>
      </w:r>
      <w:proofErr w:type="spellEnd"/>
      <w:r w:rsidR="0031482E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31482E" w:rsidRPr="00EA154A">
        <w:rPr>
          <w:rFonts w:ascii="Arial" w:hAnsi="Arial" w:cs="Arial"/>
          <w:b/>
          <w:sz w:val="20"/>
          <w:lang w:eastAsia="fr-FR"/>
        </w:rPr>
        <w:t>yapmayı</w:t>
      </w:r>
      <w:proofErr w:type="spellEnd"/>
      <w:r w:rsidR="0031482E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31482E" w:rsidRPr="00EA154A">
        <w:rPr>
          <w:rFonts w:ascii="Arial" w:hAnsi="Arial" w:cs="Arial"/>
          <w:b/>
          <w:sz w:val="20"/>
          <w:lang w:eastAsia="fr-FR"/>
        </w:rPr>
        <w:t>planladığını</w:t>
      </w:r>
      <w:proofErr w:type="spellEnd"/>
      <w:r w:rsidR="0031482E" w:rsidRPr="00EA154A">
        <w:rPr>
          <w:rFonts w:ascii="Arial" w:hAnsi="Arial" w:cs="Arial"/>
          <w:b/>
          <w:sz w:val="20"/>
          <w:lang w:eastAsia="fr-FR"/>
        </w:rPr>
        <w:t xml:space="preserve"> </w:t>
      </w:r>
      <w:proofErr w:type="spellStart"/>
      <w:r w:rsidR="0031482E" w:rsidRPr="00EA154A">
        <w:rPr>
          <w:rFonts w:ascii="Arial" w:hAnsi="Arial" w:cs="Arial"/>
          <w:b/>
          <w:sz w:val="20"/>
          <w:lang w:eastAsia="fr-FR"/>
        </w:rPr>
        <w:t>açıkladı</w:t>
      </w:r>
      <w:proofErr w:type="spellEnd"/>
      <w:r w:rsidR="0031482E" w:rsidRPr="00EA154A">
        <w:rPr>
          <w:rFonts w:ascii="Arial" w:hAnsi="Arial" w:cs="Arial"/>
          <w:sz w:val="20"/>
          <w:lang w:eastAsia="fr-FR"/>
        </w:rPr>
        <w:t>.</w:t>
      </w:r>
      <w:r w:rsidR="00FC7575" w:rsidRPr="00EA154A">
        <w:rPr>
          <w:rFonts w:ascii="Arial" w:hAnsi="Arial" w:cs="Arial"/>
          <w:sz w:val="20"/>
          <w:lang w:eastAsia="fr-FR"/>
        </w:rPr>
        <w:t xml:space="preserve"> 2022 </w:t>
      </w:r>
      <w:proofErr w:type="spellStart"/>
      <w:r w:rsidR="00FC7575" w:rsidRPr="00EA154A">
        <w:rPr>
          <w:rFonts w:ascii="Arial" w:hAnsi="Arial" w:cs="Arial"/>
          <w:sz w:val="20"/>
          <w:lang w:eastAsia="fr-FR"/>
        </w:rPr>
        <w:t>yılı</w:t>
      </w:r>
      <w:proofErr w:type="spellEnd"/>
      <w:r w:rsidR="00FC7575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FC7575" w:rsidRPr="00EA154A">
        <w:rPr>
          <w:rFonts w:ascii="Arial" w:hAnsi="Arial" w:cs="Arial"/>
          <w:sz w:val="20"/>
          <w:lang w:eastAsia="fr-FR"/>
        </w:rPr>
        <w:t>itibariyle</w:t>
      </w:r>
      <w:proofErr w:type="spellEnd"/>
      <w:r w:rsidR="00FC7575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FC7575" w:rsidRPr="00EA154A">
        <w:rPr>
          <w:rFonts w:ascii="Arial" w:hAnsi="Arial" w:cs="Arial"/>
          <w:sz w:val="20"/>
          <w:lang w:eastAsia="fr-FR"/>
        </w:rPr>
        <w:t>Grup</w:t>
      </w:r>
      <w:proofErr w:type="spellEnd"/>
      <w:r w:rsidR="004D79F1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4D79F1" w:rsidRPr="00EA154A">
        <w:rPr>
          <w:rFonts w:ascii="Arial" w:hAnsi="Arial" w:cs="Arial"/>
          <w:sz w:val="20"/>
          <w:lang w:eastAsia="fr-FR"/>
        </w:rPr>
        <w:t>şunları</w:t>
      </w:r>
      <w:proofErr w:type="spellEnd"/>
      <w:r w:rsidR="004D79F1" w:rsidRPr="00EA154A">
        <w:rPr>
          <w:rFonts w:ascii="Arial" w:hAnsi="Arial" w:cs="Arial"/>
          <w:sz w:val="20"/>
          <w:lang w:eastAsia="fr-FR"/>
        </w:rPr>
        <w:t xml:space="preserve"> </w:t>
      </w:r>
      <w:proofErr w:type="spellStart"/>
      <w:r w:rsidR="004D79F1" w:rsidRPr="00EA154A">
        <w:rPr>
          <w:rFonts w:ascii="Arial" w:hAnsi="Arial" w:cs="Arial"/>
          <w:sz w:val="20"/>
          <w:lang w:eastAsia="fr-FR"/>
        </w:rPr>
        <w:t>planlıyor</w:t>
      </w:r>
      <w:proofErr w:type="spellEnd"/>
      <w:r w:rsidR="00FC7575" w:rsidRPr="00EA154A">
        <w:rPr>
          <w:rFonts w:ascii="Arial" w:hAnsi="Arial" w:cs="Arial"/>
          <w:sz w:val="20"/>
          <w:lang w:eastAsia="fr-FR"/>
        </w:rPr>
        <w:t xml:space="preserve"> : </w:t>
      </w:r>
    </w:p>
    <w:p w:rsidR="00FC7575" w:rsidRPr="00EA154A" w:rsidRDefault="00FC7575" w:rsidP="0031482E">
      <w:pPr>
        <w:ind w:left="2484"/>
        <w:jc w:val="both"/>
        <w:rPr>
          <w:rFonts w:ascii="Arial" w:hAnsi="Arial" w:cs="Arial"/>
          <w:sz w:val="20"/>
          <w:lang w:eastAsia="fr-FR"/>
        </w:rPr>
      </w:pPr>
    </w:p>
    <w:p w:rsidR="00FC7575" w:rsidRPr="00EA154A" w:rsidRDefault="00FC7575" w:rsidP="00FC7575">
      <w:pPr>
        <w:pStyle w:val="ListeParagraf"/>
        <w:numPr>
          <w:ilvl w:val="0"/>
          <w:numId w:val="17"/>
        </w:numPr>
        <w:jc w:val="both"/>
        <w:rPr>
          <w:rFonts w:ascii="Arial" w:hAnsi="Arial" w:cs="Arial"/>
          <w:sz w:val="20"/>
          <w:lang w:eastAsia="fr-FR"/>
        </w:rPr>
      </w:pPr>
      <w:r w:rsidRPr="00EA154A">
        <w:rPr>
          <w:rFonts w:ascii="Arial" w:hAnsi="Arial" w:cs="Arial"/>
          <w:sz w:val="20"/>
          <w:lang w:eastAsia="fr-FR"/>
        </w:rPr>
        <w:t xml:space="preserve">İkinci bir Renault elektrikli araç üretim tesisi oluşturmak için </w:t>
      </w:r>
      <w:proofErr w:type="spellStart"/>
      <w:r w:rsidRPr="00EA154A">
        <w:rPr>
          <w:rFonts w:ascii="Arial" w:hAnsi="Arial" w:cs="Arial"/>
          <w:sz w:val="20"/>
          <w:lang w:eastAsia="fr-FR"/>
        </w:rPr>
        <w:t>Douai'de</w:t>
      </w:r>
      <w:proofErr w:type="spellEnd"/>
      <w:r w:rsidRPr="00EA154A">
        <w:rPr>
          <w:rFonts w:ascii="Arial" w:hAnsi="Arial" w:cs="Arial"/>
          <w:sz w:val="20"/>
          <w:lang w:eastAsia="fr-FR"/>
        </w:rPr>
        <w:t xml:space="preserve"> yeni bir </w:t>
      </w:r>
      <w:r w:rsidR="0030037B" w:rsidRPr="00EA154A">
        <w:rPr>
          <w:rFonts w:ascii="Arial" w:hAnsi="Arial" w:cs="Arial"/>
          <w:sz w:val="20"/>
          <w:lang w:eastAsia="fr-FR"/>
        </w:rPr>
        <w:t>ittifak elektrik</w:t>
      </w:r>
      <w:r w:rsidR="004D79F1" w:rsidRPr="00EA154A">
        <w:rPr>
          <w:rFonts w:ascii="Arial" w:hAnsi="Arial" w:cs="Arial"/>
          <w:sz w:val="20"/>
          <w:lang w:eastAsia="fr-FR"/>
        </w:rPr>
        <w:t xml:space="preserve"> platformunu hayata geçirmek</w:t>
      </w:r>
    </w:p>
    <w:p w:rsidR="000B54AB" w:rsidRPr="00EA154A" w:rsidRDefault="000B54AB" w:rsidP="000B54AB">
      <w:pPr>
        <w:pStyle w:val="ListeParagraf"/>
        <w:numPr>
          <w:ilvl w:val="0"/>
          <w:numId w:val="17"/>
        </w:numPr>
        <w:jc w:val="both"/>
        <w:rPr>
          <w:rFonts w:ascii="Arial" w:hAnsi="Arial" w:cs="Arial"/>
          <w:sz w:val="20"/>
          <w:lang w:eastAsia="fr-FR"/>
        </w:rPr>
      </w:pPr>
      <w:r w:rsidRPr="00EA154A">
        <w:rPr>
          <w:rFonts w:ascii="Arial" w:hAnsi="Arial" w:cs="Arial"/>
          <w:sz w:val="20"/>
          <w:lang w:eastAsia="fr-FR"/>
        </w:rPr>
        <w:t xml:space="preserve">ZOE üretim kapasitesini iki katına çıkarmak ve </w:t>
      </w:r>
      <w:proofErr w:type="spellStart"/>
      <w:r w:rsidRPr="00EA154A">
        <w:rPr>
          <w:rFonts w:ascii="Arial" w:hAnsi="Arial" w:cs="Arial"/>
          <w:sz w:val="20"/>
          <w:lang w:eastAsia="fr-FR"/>
        </w:rPr>
        <w:t>Flins’de</w:t>
      </w:r>
      <w:proofErr w:type="spellEnd"/>
      <w:r w:rsidRPr="00EA154A">
        <w:rPr>
          <w:rFonts w:ascii="Arial" w:hAnsi="Arial" w:cs="Arial"/>
          <w:sz w:val="20"/>
          <w:lang w:eastAsia="fr-FR"/>
        </w:rPr>
        <w:t xml:space="preserve"> dünyadaki tek ZOE üre</w:t>
      </w:r>
      <w:r w:rsidR="004D79F1" w:rsidRPr="00EA154A">
        <w:rPr>
          <w:rFonts w:ascii="Arial" w:hAnsi="Arial" w:cs="Arial"/>
          <w:sz w:val="20"/>
          <w:lang w:eastAsia="fr-FR"/>
        </w:rPr>
        <w:t>tim tesisini faaliyete geçirmek</w:t>
      </w:r>
    </w:p>
    <w:p w:rsidR="000B54AB" w:rsidRPr="00EA154A" w:rsidRDefault="000B54AB" w:rsidP="000B54AB">
      <w:pPr>
        <w:pStyle w:val="ListeParagraf"/>
        <w:numPr>
          <w:ilvl w:val="0"/>
          <w:numId w:val="17"/>
        </w:numPr>
        <w:jc w:val="both"/>
        <w:rPr>
          <w:rFonts w:ascii="Arial" w:hAnsi="Arial" w:cs="Arial"/>
          <w:sz w:val="20"/>
          <w:lang w:eastAsia="fr-FR"/>
        </w:rPr>
      </w:pPr>
      <w:proofErr w:type="spellStart"/>
      <w:r w:rsidRPr="00EA154A">
        <w:rPr>
          <w:rFonts w:ascii="Arial" w:hAnsi="Arial" w:cs="Arial"/>
          <w:sz w:val="20"/>
          <w:lang w:eastAsia="fr-FR"/>
        </w:rPr>
        <w:t>Cleon’daki</w:t>
      </w:r>
      <w:proofErr w:type="spellEnd"/>
      <w:r w:rsidRPr="00EA154A">
        <w:rPr>
          <w:rFonts w:ascii="Arial" w:hAnsi="Arial" w:cs="Arial"/>
          <w:sz w:val="20"/>
          <w:lang w:eastAsia="fr-FR"/>
        </w:rPr>
        <w:t xml:space="preserve"> elektrikli motor üretim kapasitesini üç katına çıkarmak ve 2021’den itibaren yeni nesil bir </w:t>
      </w:r>
      <w:r w:rsidR="00841F87" w:rsidRPr="00EA154A">
        <w:rPr>
          <w:rFonts w:ascii="Arial" w:hAnsi="Arial" w:cs="Arial"/>
          <w:sz w:val="20"/>
          <w:lang w:eastAsia="fr-FR"/>
        </w:rPr>
        <w:t>elektrikli motor eklemek</w:t>
      </w:r>
    </w:p>
    <w:p w:rsidR="000B54AB" w:rsidRPr="00EA154A" w:rsidRDefault="000B54AB" w:rsidP="002D45E2">
      <w:pPr>
        <w:pStyle w:val="ListeParagraf"/>
        <w:numPr>
          <w:ilvl w:val="0"/>
          <w:numId w:val="17"/>
        </w:numPr>
        <w:jc w:val="both"/>
        <w:rPr>
          <w:rFonts w:ascii="Arial" w:hAnsi="Arial" w:cs="Arial"/>
          <w:sz w:val="20"/>
          <w:lang w:eastAsia="fr-FR"/>
        </w:rPr>
      </w:pPr>
      <w:r w:rsidRPr="00EA154A">
        <w:rPr>
          <w:rFonts w:ascii="Arial" w:hAnsi="Arial" w:cs="Arial"/>
          <w:sz w:val="20"/>
          <w:lang w:eastAsia="fr-FR"/>
        </w:rPr>
        <w:t xml:space="preserve">Elektrikli hafif ticari Kangoo Z.E de </w:t>
      </w:r>
      <w:proofErr w:type="gramStart"/>
      <w:r w:rsidRPr="00EA154A">
        <w:rPr>
          <w:rFonts w:ascii="Arial" w:hAnsi="Arial" w:cs="Arial"/>
          <w:sz w:val="20"/>
          <w:lang w:eastAsia="fr-FR"/>
        </w:rPr>
        <w:t>dahil</w:t>
      </w:r>
      <w:proofErr w:type="gramEnd"/>
      <w:r w:rsidRPr="00EA154A">
        <w:rPr>
          <w:rFonts w:ascii="Arial" w:hAnsi="Arial" w:cs="Arial"/>
          <w:sz w:val="20"/>
          <w:lang w:eastAsia="fr-FR"/>
        </w:rPr>
        <w:t xml:space="preserve"> olmak üzere Kangoo ailesinin yeni nesil modellerinin üretimi için </w:t>
      </w:r>
      <w:proofErr w:type="spellStart"/>
      <w:r w:rsidRPr="00EA154A">
        <w:rPr>
          <w:rFonts w:ascii="Arial" w:hAnsi="Arial" w:cs="Arial"/>
          <w:sz w:val="20"/>
          <w:lang w:eastAsia="fr-FR"/>
        </w:rPr>
        <w:t>Maubeuge</w:t>
      </w:r>
      <w:proofErr w:type="spellEnd"/>
      <w:r w:rsidRPr="00EA154A">
        <w:rPr>
          <w:rFonts w:ascii="Arial" w:hAnsi="Arial" w:cs="Arial"/>
          <w:sz w:val="20"/>
          <w:lang w:eastAsia="fr-FR"/>
        </w:rPr>
        <w:t xml:space="preserve"> tesisine yatırım </w:t>
      </w:r>
      <w:r w:rsidR="004D79F1" w:rsidRPr="00EA154A">
        <w:rPr>
          <w:rFonts w:ascii="Arial" w:hAnsi="Arial" w:cs="Arial"/>
          <w:sz w:val="20"/>
          <w:lang w:eastAsia="fr-FR"/>
        </w:rPr>
        <w:t>yapmak</w:t>
      </w:r>
    </w:p>
    <w:p w:rsidR="007C361E" w:rsidRPr="00EA154A" w:rsidRDefault="007C361E" w:rsidP="007C361E">
      <w:pPr>
        <w:jc w:val="both"/>
        <w:rPr>
          <w:rFonts w:ascii="Arial" w:hAnsi="Arial" w:cs="Arial"/>
          <w:sz w:val="20"/>
          <w:lang w:eastAsia="fr-FR"/>
        </w:rPr>
      </w:pPr>
    </w:p>
    <w:p w:rsidR="007C361E" w:rsidRPr="00EA154A" w:rsidRDefault="00841F87" w:rsidP="007C361E">
      <w:pPr>
        <w:pStyle w:val="p"/>
        <w:spacing w:before="180" w:after="180"/>
        <w:ind w:left="2266" w:right="850" w:firstLine="566"/>
        <w:jc w:val="both"/>
      </w:pPr>
      <w:r w:rsidRPr="00EA154A">
        <w:rPr>
          <w:b/>
          <w:bCs/>
          <w:i/>
          <w:iCs/>
        </w:rPr>
        <w:t>2018 ZOE ve Kangoo Z.E. satış rakamları</w:t>
      </w:r>
    </w:p>
    <w:tbl>
      <w:tblPr>
        <w:tblW w:w="5845" w:type="dxa"/>
        <w:tblInd w:w="2596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  <w:insideH w:val="nil"/>
          <w:insideV w:val="nil"/>
        </w:tblBorders>
        <w:tblCellMar>
          <w:top w:w="30" w:type="dxa"/>
          <w:left w:w="30" w:type="dxa"/>
          <w:bottom w:w="30" w:type="dxa"/>
          <w:right w:w="30" w:type="dxa"/>
        </w:tblCellMar>
        <w:tblLook w:val="05E0" w:firstRow="1" w:lastRow="1" w:firstColumn="1" w:lastColumn="1" w:noHBand="0" w:noVBand="1"/>
      </w:tblPr>
      <w:tblGrid>
        <w:gridCol w:w="1555"/>
        <w:gridCol w:w="2127"/>
        <w:gridCol w:w="2163"/>
      </w:tblGrid>
      <w:tr w:rsidR="007C361E" w:rsidRPr="00EA154A" w:rsidTr="007C361E">
        <w:trPr>
          <w:trHeight w:val="124"/>
        </w:trPr>
        <w:tc>
          <w:tcPr>
            <w:tcW w:w="15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C361E" w:rsidRPr="00EA154A" w:rsidRDefault="007C361E" w:rsidP="00382182">
            <w:pPr>
              <w:pStyle w:val="p"/>
              <w:jc w:val="center"/>
              <w:rPr>
                <w:sz w:val="15"/>
                <w:szCs w:val="15"/>
              </w:rPr>
            </w:pPr>
            <w:r w:rsidRPr="00EA154A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C2CBC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61E" w:rsidRPr="00EA154A" w:rsidRDefault="007C361E" w:rsidP="00382182">
            <w:pPr>
              <w:pStyle w:val="p"/>
              <w:jc w:val="center"/>
              <w:rPr>
                <w:sz w:val="15"/>
                <w:szCs w:val="15"/>
              </w:rPr>
            </w:pPr>
            <w:r w:rsidRPr="00EA154A">
              <w:rPr>
                <w:b/>
                <w:bCs/>
                <w:sz w:val="15"/>
                <w:szCs w:val="15"/>
              </w:rPr>
              <w:t> Avrupa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C2CBC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C361E" w:rsidRPr="00EA154A" w:rsidRDefault="007C361E" w:rsidP="00382182">
            <w:pPr>
              <w:pStyle w:val="p"/>
              <w:jc w:val="center"/>
              <w:rPr>
                <w:sz w:val="15"/>
                <w:szCs w:val="15"/>
              </w:rPr>
            </w:pPr>
            <w:r w:rsidRPr="00EA154A">
              <w:rPr>
                <w:b/>
                <w:bCs/>
                <w:sz w:val="15"/>
                <w:szCs w:val="15"/>
              </w:rPr>
              <w:t>Fransa</w:t>
            </w:r>
          </w:p>
        </w:tc>
      </w:tr>
      <w:tr w:rsidR="007C361E" w:rsidRPr="00EA154A" w:rsidTr="007C361E">
        <w:trPr>
          <w:trHeight w:val="350"/>
        </w:trPr>
        <w:tc>
          <w:tcPr>
            <w:tcW w:w="15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C361E" w:rsidRPr="00EA154A" w:rsidRDefault="007C361E" w:rsidP="00382182">
            <w:pPr>
              <w:pStyle w:val="p"/>
              <w:spacing w:after="150"/>
              <w:jc w:val="center"/>
              <w:rPr>
                <w:sz w:val="15"/>
                <w:szCs w:val="15"/>
              </w:rPr>
            </w:pPr>
            <w:r w:rsidRPr="00EA154A">
              <w:rPr>
                <w:b/>
                <w:bCs/>
                <w:sz w:val="15"/>
                <w:szCs w:val="15"/>
              </w:rPr>
              <w:t>ZOE</w:t>
            </w:r>
          </w:p>
          <w:p w:rsidR="007C361E" w:rsidRPr="00EA154A" w:rsidRDefault="007C361E" w:rsidP="00382182">
            <w:pPr>
              <w:pStyle w:val="p"/>
              <w:spacing w:before="150"/>
              <w:jc w:val="center"/>
              <w:rPr>
                <w:sz w:val="15"/>
                <w:szCs w:val="15"/>
              </w:rPr>
            </w:pPr>
            <w:r w:rsidRPr="00EA154A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12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C361E" w:rsidRPr="00EA154A" w:rsidRDefault="007C361E" w:rsidP="00382182">
            <w:pPr>
              <w:pStyle w:val="p"/>
              <w:spacing w:after="150"/>
              <w:jc w:val="center"/>
              <w:rPr>
                <w:sz w:val="15"/>
                <w:szCs w:val="15"/>
              </w:rPr>
            </w:pPr>
            <w:r w:rsidRPr="00EA154A">
              <w:rPr>
                <w:sz w:val="15"/>
                <w:szCs w:val="15"/>
              </w:rPr>
              <w:t>39.448 adet</w:t>
            </w:r>
          </w:p>
          <w:p w:rsidR="007C361E" w:rsidRPr="00EA154A" w:rsidRDefault="007C361E" w:rsidP="007C361E">
            <w:pPr>
              <w:pStyle w:val="p"/>
              <w:spacing w:before="150"/>
              <w:jc w:val="center"/>
              <w:rPr>
                <w:sz w:val="15"/>
                <w:szCs w:val="15"/>
              </w:rPr>
            </w:pPr>
            <w:r w:rsidRPr="00EA154A">
              <w:rPr>
                <w:sz w:val="15"/>
                <w:szCs w:val="15"/>
              </w:rPr>
              <w:t> (Elektrikli binek otomobil pazarının yüzde 18,2’si)</w:t>
            </w:r>
          </w:p>
        </w:tc>
        <w:tc>
          <w:tcPr>
            <w:tcW w:w="216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C361E" w:rsidRPr="00EA154A" w:rsidRDefault="007C361E" w:rsidP="00382182">
            <w:pPr>
              <w:pStyle w:val="p"/>
              <w:spacing w:after="150"/>
              <w:jc w:val="center"/>
              <w:rPr>
                <w:sz w:val="15"/>
                <w:szCs w:val="15"/>
              </w:rPr>
            </w:pPr>
            <w:r w:rsidRPr="00EA154A">
              <w:rPr>
                <w:sz w:val="15"/>
                <w:szCs w:val="15"/>
              </w:rPr>
              <w:t>18.011 adet</w:t>
            </w:r>
          </w:p>
          <w:p w:rsidR="007C361E" w:rsidRPr="00EA154A" w:rsidRDefault="007C361E" w:rsidP="00382182">
            <w:pPr>
              <w:pStyle w:val="p"/>
              <w:spacing w:before="150"/>
              <w:jc w:val="center"/>
              <w:rPr>
                <w:sz w:val="15"/>
                <w:szCs w:val="15"/>
              </w:rPr>
            </w:pPr>
            <w:r w:rsidRPr="00EA154A">
              <w:rPr>
                <w:sz w:val="15"/>
                <w:szCs w:val="15"/>
              </w:rPr>
              <w:t>(Elektrikli binek otomobil pazarının yüzde 54,9’u)</w:t>
            </w:r>
          </w:p>
        </w:tc>
      </w:tr>
      <w:tr w:rsidR="007C361E" w:rsidRPr="00EA154A" w:rsidTr="007C361E">
        <w:trPr>
          <w:trHeight w:val="357"/>
        </w:trPr>
        <w:tc>
          <w:tcPr>
            <w:tcW w:w="15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C361E" w:rsidRPr="00EA154A" w:rsidRDefault="007C361E" w:rsidP="00382182">
            <w:pPr>
              <w:pStyle w:val="p"/>
              <w:spacing w:after="150"/>
              <w:jc w:val="center"/>
              <w:rPr>
                <w:sz w:val="15"/>
                <w:szCs w:val="15"/>
              </w:rPr>
            </w:pPr>
            <w:r w:rsidRPr="00EA154A">
              <w:rPr>
                <w:b/>
                <w:bCs/>
                <w:sz w:val="15"/>
                <w:szCs w:val="15"/>
              </w:rPr>
              <w:t>KANGOO Z.E.</w:t>
            </w:r>
          </w:p>
          <w:p w:rsidR="007C361E" w:rsidRPr="00EA154A" w:rsidRDefault="007C361E" w:rsidP="00382182">
            <w:pPr>
              <w:pStyle w:val="p"/>
              <w:spacing w:before="150"/>
              <w:jc w:val="center"/>
              <w:rPr>
                <w:sz w:val="15"/>
                <w:szCs w:val="15"/>
              </w:rPr>
            </w:pPr>
            <w:r w:rsidRPr="00EA154A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12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C361E" w:rsidRPr="00EA154A" w:rsidRDefault="007C361E" w:rsidP="00382182">
            <w:pPr>
              <w:pStyle w:val="p"/>
              <w:spacing w:after="150"/>
              <w:jc w:val="center"/>
              <w:rPr>
                <w:sz w:val="15"/>
                <w:szCs w:val="15"/>
              </w:rPr>
            </w:pPr>
            <w:r w:rsidRPr="00EA154A">
              <w:rPr>
                <w:sz w:val="15"/>
                <w:szCs w:val="15"/>
              </w:rPr>
              <w:t>8.747 adet</w:t>
            </w:r>
          </w:p>
          <w:p w:rsidR="007C361E" w:rsidRPr="00EA154A" w:rsidRDefault="007C361E" w:rsidP="007C361E">
            <w:pPr>
              <w:pStyle w:val="p"/>
              <w:spacing w:before="150"/>
              <w:jc w:val="center"/>
              <w:rPr>
                <w:sz w:val="15"/>
                <w:szCs w:val="15"/>
              </w:rPr>
            </w:pPr>
            <w:r w:rsidRPr="00EA154A">
              <w:rPr>
                <w:sz w:val="15"/>
                <w:szCs w:val="15"/>
              </w:rPr>
              <w:t>(Elektrikli hafif ticari araç pazarının yüzde 40,9’u)</w:t>
            </w:r>
          </w:p>
        </w:tc>
        <w:tc>
          <w:tcPr>
            <w:tcW w:w="216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C361E" w:rsidRPr="00EA154A" w:rsidRDefault="007C361E" w:rsidP="00382182">
            <w:pPr>
              <w:pStyle w:val="p"/>
              <w:spacing w:after="150"/>
              <w:jc w:val="center"/>
              <w:rPr>
                <w:sz w:val="15"/>
                <w:szCs w:val="15"/>
              </w:rPr>
            </w:pPr>
            <w:r w:rsidRPr="00EA154A">
              <w:rPr>
                <w:sz w:val="15"/>
                <w:szCs w:val="15"/>
              </w:rPr>
              <w:t>4.176 adet</w:t>
            </w:r>
          </w:p>
          <w:p w:rsidR="007C361E" w:rsidRPr="00EA154A" w:rsidRDefault="007C361E" w:rsidP="007C361E">
            <w:pPr>
              <w:pStyle w:val="p"/>
              <w:spacing w:before="150"/>
              <w:jc w:val="center"/>
              <w:rPr>
                <w:sz w:val="15"/>
                <w:szCs w:val="15"/>
              </w:rPr>
            </w:pPr>
            <w:r w:rsidRPr="00EA154A">
              <w:rPr>
                <w:sz w:val="15"/>
                <w:szCs w:val="15"/>
              </w:rPr>
              <w:t>(Elektrikli hafif ticari araç pazarının yüzde 51,5’i)</w:t>
            </w:r>
          </w:p>
        </w:tc>
      </w:tr>
    </w:tbl>
    <w:p w:rsidR="007C361E" w:rsidRPr="00EA154A" w:rsidRDefault="007C361E" w:rsidP="007C361E">
      <w:pPr>
        <w:jc w:val="both"/>
        <w:rPr>
          <w:rFonts w:ascii="Arial" w:hAnsi="Arial" w:cs="Arial"/>
          <w:sz w:val="20"/>
          <w:lang w:eastAsia="fr-FR"/>
        </w:rPr>
      </w:pPr>
    </w:p>
    <w:p w:rsidR="00475A90" w:rsidRPr="00EA154A" w:rsidRDefault="00475A90" w:rsidP="007C361E">
      <w:pPr>
        <w:jc w:val="both"/>
        <w:rPr>
          <w:rFonts w:ascii="Arial" w:hAnsi="Arial" w:cs="Arial"/>
          <w:sz w:val="20"/>
          <w:lang w:eastAsia="fr-FR"/>
        </w:rPr>
      </w:pPr>
    </w:p>
    <w:p w:rsidR="00475A90" w:rsidRPr="00475A90" w:rsidRDefault="00475A90" w:rsidP="007C361E">
      <w:pPr>
        <w:jc w:val="both"/>
        <w:rPr>
          <w:rFonts w:ascii="Arial" w:hAnsi="Arial" w:cs="Arial"/>
          <w:i/>
          <w:sz w:val="20"/>
          <w:lang w:eastAsia="fr-FR"/>
        </w:rPr>
      </w:pPr>
      <w:r w:rsidRPr="00EA154A">
        <w:rPr>
          <w:rFonts w:ascii="Arial" w:hAnsi="Arial" w:cs="Arial"/>
          <w:sz w:val="20"/>
          <w:lang w:eastAsia="fr-FR"/>
        </w:rPr>
        <w:tab/>
      </w:r>
      <w:r w:rsidRPr="00EA154A">
        <w:rPr>
          <w:rFonts w:ascii="Arial" w:hAnsi="Arial" w:cs="Arial"/>
          <w:sz w:val="20"/>
          <w:lang w:eastAsia="fr-FR"/>
        </w:rPr>
        <w:tab/>
      </w:r>
      <w:r w:rsidRPr="00EA154A">
        <w:rPr>
          <w:rFonts w:ascii="Arial" w:hAnsi="Arial" w:cs="Arial"/>
          <w:sz w:val="20"/>
          <w:lang w:eastAsia="fr-FR"/>
        </w:rPr>
        <w:tab/>
      </w:r>
      <w:r w:rsidRPr="00EA154A">
        <w:rPr>
          <w:rFonts w:ascii="Arial" w:hAnsi="Arial" w:cs="Arial"/>
          <w:sz w:val="20"/>
          <w:lang w:eastAsia="fr-FR"/>
        </w:rPr>
        <w:tab/>
      </w:r>
      <w:r w:rsidRPr="00EA154A">
        <w:rPr>
          <w:rFonts w:ascii="Arial" w:hAnsi="Arial" w:cs="Arial"/>
          <w:i/>
          <w:sz w:val="14"/>
          <w:lang w:eastAsia="fr-FR"/>
        </w:rPr>
        <w:t xml:space="preserve">*WLTP </w:t>
      </w:r>
      <w:proofErr w:type="spellStart"/>
      <w:r w:rsidRPr="00EA154A">
        <w:rPr>
          <w:rFonts w:ascii="Arial" w:hAnsi="Arial" w:cs="Arial"/>
          <w:i/>
          <w:sz w:val="14"/>
          <w:lang w:eastAsia="fr-FR"/>
        </w:rPr>
        <w:t>homologasyon</w:t>
      </w:r>
      <w:proofErr w:type="spellEnd"/>
      <w:r w:rsidRPr="00EA154A">
        <w:rPr>
          <w:rFonts w:ascii="Arial" w:hAnsi="Arial" w:cs="Arial"/>
          <w:i/>
          <w:sz w:val="14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i/>
          <w:sz w:val="14"/>
          <w:lang w:eastAsia="fr-FR"/>
        </w:rPr>
        <w:t>çevrimi</w:t>
      </w:r>
      <w:proofErr w:type="spellEnd"/>
      <w:r w:rsidRPr="00EA154A">
        <w:rPr>
          <w:rFonts w:ascii="Arial" w:hAnsi="Arial" w:cs="Arial"/>
          <w:i/>
          <w:sz w:val="14"/>
          <w:lang w:eastAsia="fr-FR"/>
        </w:rPr>
        <w:t xml:space="preserve"> </w:t>
      </w:r>
      <w:proofErr w:type="spellStart"/>
      <w:r w:rsidRPr="00EA154A">
        <w:rPr>
          <w:rFonts w:ascii="Arial" w:hAnsi="Arial" w:cs="Arial"/>
          <w:i/>
          <w:sz w:val="14"/>
          <w:lang w:eastAsia="fr-FR"/>
        </w:rPr>
        <w:t>için</w:t>
      </w:r>
      <w:proofErr w:type="spellEnd"/>
    </w:p>
    <w:sectPr w:rsidR="00475A90" w:rsidRPr="00475A90" w:rsidSect="001E374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69" w:rsidRDefault="003F4C69" w:rsidP="0009133B">
      <w:r>
        <w:separator/>
      </w:r>
    </w:p>
  </w:endnote>
  <w:endnote w:type="continuationSeparator" w:id="0">
    <w:p w:rsidR="003F4C69" w:rsidRDefault="003F4C69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90" w:rsidRPr="00FB7690" w:rsidRDefault="00475A90" w:rsidP="00475A90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Pr="00FB7690">
      <w:rPr>
        <w:rFonts w:ascii="Arial" w:hAnsi="Arial" w:cs="Arial"/>
        <w:sz w:val="14"/>
      </w:rPr>
      <w:t xml:space="preserve"> – Fulya ÖZKAN </w:t>
    </w:r>
  </w:p>
  <w:p w:rsidR="00475A90" w:rsidRDefault="003F4C69" w:rsidP="00475A90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475A90" w:rsidRPr="006B4A1D">
        <w:rPr>
          <w:rStyle w:val="Kpr"/>
          <w:rFonts w:ascii="Arial" w:hAnsi="Arial" w:cs="Arial"/>
          <w:sz w:val="14"/>
        </w:rPr>
        <w:t>fulya.ozkan@renault.com.tr</w:t>
      </w:r>
    </w:hyperlink>
  </w:p>
  <w:p w:rsidR="00475A90" w:rsidRDefault="003F4C69" w:rsidP="00475A90">
    <w:pPr>
      <w:pStyle w:val="AltBilgi"/>
      <w:ind w:left="680"/>
      <w:jc w:val="center"/>
      <w:rPr>
        <w:rFonts w:ascii="Arial" w:hAnsi="Arial" w:cs="Arial"/>
        <w:sz w:val="14"/>
      </w:rPr>
    </w:pPr>
    <w:hyperlink r:id="rId2" w:history="1">
      <w:r w:rsidR="00475A90" w:rsidRPr="000426D3">
        <w:rPr>
          <w:rStyle w:val="Kpr"/>
          <w:rFonts w:ascii="Arial" w:hAnsi="Arial" w:cs="Arial"/>
          <w:sz w:val="14"/>
        </w:rPr>
        <w:t>www.medyarenault.com</w:t>
      </w:r>
    </w:hyperlink>
  </w:p>
  <w:p w:rsidR="00475A90" w:rsidRPr="00FB7690" w:rsidRDefault="00475A90" w:rsidP="00475A90">
    <w:pPr>
      <w:pStyle w:val="AltBilgi"/>
      <w:ind w:left="680"/>
      <w:jc w:val="center"/>
      <w:rPr>
        <w:rFonts w:ascii="Arial" w:hAnsi="Arial" w:cs="Arial"/>
        <w:sz w:val="14"/>
      </w:rPr>
    </w:pPr>
  </w:p>
  <w:p w:rsidR="00475A90" w:rsidRDefault="00475A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Default="003F4C69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Kpr"/>
          <w:rFonts w:ascii="Arial" w:hAnsi="Arial" w:cs="Arial"/>
          <w:sz w:val="14"/>
        </w:rPr>
        <w:t>fulya.ozkan@renault.com.tr</w:t>
      </w:r>
    </w:hyperlink>
  </w:p>
  <w:p w:rsidR="00EF3B61" w:rsidRDefault="003F4C69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2" w:history="1">
      <w:r w:rsidR="008E6071" w:rsidRPr="000426D3">
        <w:rPr>
          <w:rStyle w:val="Kpr"/>
          <w:rFonts w:ascii="Arial" w:hAnsi="Arial" w:cs="Arial"/>
          <w:sz w:val="14"/>
        </w:rPr>
        <w:t>www.medyarenault.com</w:t>
      </w:r>
    </w:hyperlink>
  </w:p>
  <w:p w:rsidR="008E6071" w:rsidRPr="00FB7690" w:rsidRDefault="008E6071" w:rsidP="00D94A2B">
    <w:pPr>
      <w:pStyle w:val="AltBilgi"/>
      <w:ind w:left="680"/>
      <w:jc w:val="center"/>
      <w:rPr>
        <w:rFonts w:ascii="Arial" w:hAnsi="Arial" w:cs="Arial"/>
        <w:sz w:val="14"/>
      </w:rPr>
    </w:pPr>
  </w:p>
  <w:p w:rsidR="0083056E" w:rsidRPr="00853261" w:rsidRDefault="0083056E" w:rsidP="00853261">
    <w:pPr>
      <w:pStyle w:val="AltBilgi"/>
      <w:rPr>
        <w:bCs/>
        <w:sz w:val="12"/>
      </w:rPr>
    </w:pPr>
  </w:p>
  <w:p w:rsidR="0061377B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69" w:rsidRDefault="003F4C69" w:rsidP="0009133B">
      <w:r>
        <w:separator/>
      </w:r>
    </w:p>
  </w:footnote>
  <w:footnote w:type="continuationSeparator" w:id="0">
    <w:p w:rsidR="003F4C69" w:rsidRDefault="003F4C69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A92762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6E673C9D" wp14:editId="098D4634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7690" w:rsidRDefault="00FB7690" w:rsidP="00FB7690">
    <w:pPr>
      <w:pStyle w:val="stBilgi"/>
      <w:jc w:val="right"/>
    </w:pPr>
  </w:p>
  <w:p w:rsidR="00752671" w:rsidRPr="00A92762" w:rsidRDefault="00752671" w:rsidP="00FB7690">
    <w:pPr>
      <w:pStyle w:val="stBilgi"/>
      <w:jc w:val="right"/>
      <w:rPr>
        <w:sz w:val="2"/>
      </w:rPr>
    </w:pPr>
  </w:p>
  <w:p w:rsidR="00410631" w:rsidRPr="00A92762" w:rsidRDefault="00410631" w:rsidP="00D94A2B">
    <w:pPr>
      <w:pStyle w:val="stBilgi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71E"/>
    <w:multiLevelType w:val="hybridMultilevel"/>
    <w:tmpl w:val="9454E4F0"/>
    <w:lvl w:ilvl="0" w:tplc="041F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" w15:restartNumberingAfterBreak="0">
    <w:nsid w:val="0B4E4F51"/>
    <w:multiLevelType w:val="hybridMultilevel"/>
    <w:tmpl w:val="4F8AC16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105CC"/>
    <w:multiLevelType w:val="hybridMultilevel"/>
    <w:tmpl w:val="E61A2B3C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2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10"/>
  </w:num>
  <w:num w:numId="10">
    <w:abstractNumId w:val="11"/>
  </w:num>
  <w:num w:numId="11">
    <w:abstractNumId w:val="8"/>
  </w:num>
  <w:num w:numId="12">
    <w:abstractNumId w:val="13"/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6713"/>
    <w:rsid w:val="000104EF"/>
    <w:rsid w:val="00014C65"/>
    <w:rsid w:val="00017CAC"/>
    <w:rsid w:val="00020838"/>
    <w:rsid w:val="000218CE"/>
    <w:rsid w:val="00021B83"/>
    <w:rsid w:val="00024C24"/>
    <w:rsid w:val="00030DE4"/>
    <w:rsid w:val="0003128E"/>
    <w:rsid w:val="00034495"/>
    <w:rsid w:val="00037C3F"/>
    <w:rsid w:val="0004052C"/>
    <w:rsid w:val="000431FF"/>
    <w:rsid w:val="000436B3"/>
    <w:rsid w:val="0004661A"/>
    <w:rsid w:val="00046DE5"/>
    <w:rsid w:val="000478CF"/>
    <w:rsid w:val="00047FD7"/>
    <w:rsid w:val="00054408"/>
    <w:rsid w:val="000570A9"/>
    <w:rsid w:val="00061F38"/>
    <w:rsid w:val="0006226D"/>
    <w:rsid w:val="000633CC"/>
    <w:rsid w:val="0006466F"/>
    <w:rsid w:val="0007192E"/>
    <w:rsid w:val="000720C6"/>
    <w:rsid w:val="0007434B"/>
    <w:rsid w:val="00076375"/>
    <w:rsid w:val="000766D2"/>
    <w:rsid w:val="00076D3B"/>
    <w:rsid w:val="0007700C"/>
    <w:rsid w:val="00085C83"/>
    <w:rsid w:val="00086833"/>
    <w:rsid w:val="0009133B"/>
    <w:rsid w:val="000938B6"/>
    <w:rsid w:val="00094315"/>
    <w:rsid w:val="000952A9"/>
    <w:rsid w:val="00096E94"/>
    <w:rsid w:val="000A20C6"/>
    <w:rsid w:val="000A294A"/>
    <w:rsid w:val="000A7C69"/>
    <w:rsid w:val="000B22BF"/>
    <w:rsid w:val="000B4764"/>
    <w:rsid w:val="000B5130"/>
    <w:rsid w:val="000B517A"/>
    <w:rsid w:val="000B5371"/>
    <w:rsid w:val="000B54AB"/>
    <w:rsid w:val="000B6179"/>
    <w:rsid w:val="000B7AD9"/>
    <w:rsid w:val="000C077E"/>
    <w:rsid w:val="000C0E6A"/>
    <w:rsid w:val="000C179C"/>
    <w:rsid w:val="000C2ACC"/>
    <w:rsid w:val="000C52EB"/>
    <w:rsid w:val="000C5FF9"/>
    <w:rsid w:val="000C6AC1"/>
    <w:rsid w:val="000D07EB"/>
    <w:rsid w:val="000D33C6"/>
    <w:rsid w:val="000D484C"/>
    <w:rsid w:val="000D4FC0"/>
    <w:rsid w:val="000D62D0"/>
    <w:rsid w:val="000D7A16"/>
    <w:rsid w:val="000E20D4"/>
    <w:rsid w:val="000F2045"/>
    <w:rsid w:val="000F22B5"/>
    <w:rsid w:val="000F27CE"/>
    <w:rsid w:val="000F3BFE"/>
    <w:rsid w:val="00101F1D"/>
    <w:rsid w:val="00106180"/>
    <w:rsid w:val="00106BFD"/>
    <w:rsid w:val="00107CA1"/>
    <w:rsid w:val="001109A9"/>
    <w:rsid w:val="00117F59"/>
    <w:rsid w:val="00120E57"/>
    <w:rsid w:val="00121285"/>
    <w:rsid w:val="001235BA"/>
    <w:rsid w:val="00123A47"/>
    <w:rsid w:val="00130757"/>
    <w:rsid w:val="001317DB"/>
    <w:rsid w:val="001333E8"/>
    <w:rsid w:val="00137DB2"/>
    <w:rsid w:val="00140146"/>
    <w:rsid w:val="00140469"/>
    <w:rsid w:val="00141E22"/>
    <w:rsid w:val="001426BE"/>
    <w:rsid w:val="00142DD5"/>
    <w:rsid w:val="00147163"/>
    <w:rsid w:val="00153AAF"/>
    <w:rsid w:val="00155251"/>
    <w:rsid w:val="00155324"/>
    <w:rsid w:val="0015658D"/>
    <w:rsid w:val="00156BDF"/>
    <w:rsid w:val="00160B8E"/>
    <w:rsid w:val="001616A6"/>
    <w:rsid w:val="00163CD1"/>
    <w:rsid w:val="00164B44"/>
    <w:rsid w:val="00164C73"/>
    <w:rsid w:val="0016631B"/>
    <w:rsid w:val="00166BBC"/>
    <w:rsid w:val="00166FEE"/>
    <w:rsid w:val="00182F47"/>
    <w:rsid w:val="001861F6"/>
    <w:rsid w:val="001900C6"/>
    <w:rsid w:val="00190382"/>
    <w:rsid w:val="00191122"/>
    <w:rsid w:val="00191C5F"/>
    <w:rsid w:val="001957C4"/>
    <w:rsid w:val="001A0026"/>
    <w:rsid w:val="001A03C0"/>
    <w:rsid w:val="001A0AB6"/>
    <w:rsid w:val="001A1076"/>
    <w:rsid w:val="001A4212"/>
    <w:rsid w:val="001A5311"/>
    <w:rsid w:val="001A61C3"/>
    <w:rsid w:val="001B19C2"/>
    <w:rsid w:val="001B3A36"/>
    <w:rsid w:val="001B3DE7"/>
    <w:rsid w:val="001B5209"/>
    <w:rsid w:val="001B541B"/>
    <w:rsid w:val="001B65D1"/>
    <w:rsid w:val="001B756C"/>
    <w:rsid w:val="001B7A54"/>
    <w:rsid w:val="001C01FE"/>
    <w:rsid w:val="001C2F3E"/>
    <w:rsid w:val="001C3A01"/>
    <w:rsid w:val="001C5448"/>
    <w:rsid w:val="001C7CF9"/>
    <w:rsid w:val="001D004D"/>
    <w:rsid w:val="001D67BA"/>
    <w:rsid w:val="001D762E"/>
    <w:rsid w:val="001E1128"/>
    <w:rsid w:val="001E1F05"/>
    <w:rsid w:val="001E1F88"/>
    <w:rsid w:val="001E32D6"/>
    <w:rsid w:val="001E374D"/>
    <w:rsid w:val="001E3DC8"/>
    <w:rsid w:val="001E6A52"/>
    <w:rsid w:val="001F24CD"/>
    <w:rsid w:val="001F2FEF"/>
    <w:rsid w:val="001F3140"/>
    <w:rsid w:val="001F3C8A"/>
    <w:rsid w:val="001F4493"/>
    <w:rsid w:val="001F4AB6"/>
    <w:rsid w:val="001F5C53"/>
    <w:rsid w:val="001F6C91"/>
    <w:rsid w:val="002012E9"/>
    <w:rsid w:val="002021D7"/>
    <w:rsid w:val="00202B17"/>
    <w:rsid w:val="00202DA3"/>
    <w:rsid w:val="00202FD7"/>
    <w:rsid w:val="002032FE"/>
    <w:rsid w:val="00203D47"/>
    <w:rsid w:val="00204E5F"/>
    <w:rsid w:val="00210967"/>
    <w:rsid w:val="00215B49"/>
    <w:rsid w:val="002164CB"/>
    <w:rsid w:val="00220E8D"/>
    <w:rsid w:val="00221608"/>
    <w:rsid w:val="00225DDD"/>
    <w:rsid w:val="00235C0C"/>
    <w:rsid w:val="00236F9B"/>
    <w:rsid w:val="00240605"/>
    <w:rsid w:val="002459AD"/>
    <w:rsid w:val="002461B5"/>
    <w:rsid w:val="00247BD4"/>
    <w:rsid w:val="00251159"/>
    <w:rsid w:val="002514D6"/>
    <w:rsid w:val="00252D74"/>
    <w:rsid w:val="00255607"/>
    <w:rsid w:val="00265495"/>
    <w:rsid w:val="00267DCE"/>
    <w:rsid w:val="002703B1"/>
    <w:rsid w:val="002707DD"/>
    <w:rsid w:val="00274624"/>
    <w:rsid w:val="0027473C"/>
    <w:rsid w:val="00276BC3"/>
    <w:rsid w:val="00277DDE"/>
    <w:rsid w:val="00281151"/>
    <w:rsid w:val="00281B7C"/>
    <w:rsid w:val="002821E0"/>
    <w:rsid w:val="0028423D"/>
    <w:rsid w:val="00286768"/>
    <w:rsid w:val="00291646"/>
    <w:rsid w:val="002917B3"/>
    <w:rsid w:val="00292E7F"/>
    <w:rsid w:val="0029425E"/>
    <w:rsid w:val="00294D84"/>
    <w:rsid w:val="002969FB"/>
    <w:rsid w:val="00297BEA"/>
    <w:rsid w:val="002A7B5A"/>
    <w:rsid w:val="002B1E3E"/>
    <w:rsid w:val="002B303A"/>
    <w:rsid w:val="002B4B1B"/>
    <w:rsid w:val="002B4E34"/>
    <w:rsid w:val="002B62F6"/>
    <w:rsid w:val="002B743A"/>
    <w:rsid w:val="002C3B27"/>
    <w:rsid w:val="002C5FAD"/>
    <w:rsid w:val="002D09C7"/>
    <w:rsid w:val="002D0A3C"/>
    <w:rsid w:val="002D4C81"/>
    <w:rsid w:val="002D6ACE"/>
    <w:rsid w:val="002E0391"/>
    <w:rsid w:val="002E35C0"/>
    <w:rsid w:val="002E6FBC"/>
    <w:rsid w:val="002E7D0F"/>
    <w:rsid w:val="002F0CAD"/>
    <w:rsid w:val="002F2FD8"/>
    <w:rsid w:val="002F4C1A"/>
    <w:rsid w:val="0030037B"/>
    <w:rsid w:val="00300C28"/>
    <w:rsid w:val="00302D16"/>
    <w:rsid w:val="003036B4"/>
    <w:rsid w:val="00304CF5"/>
    <w:rsid w:val="00304E3F"/>
    <w:rsid w:val="00305281"/>
    <w:rsid w:val="003058C6"/>
    <w:rsid w:val="003063FE"/>
    <w:rsid w:val="00313699"/>
    <w:rsid w:val="0031482E"/>
    <w:rsid w:val="00324A42"/>
    <w:rsid w:val="00324F67"/>
    <w:rsid w:val="00327CF4"/>
    <w:rsid w:val="0033088E"/>
    <w:rsid w:val="003322E9"/>
    <w:rsid w:val="00335088"/>
    <w:rsid w:val="0033594E"/>
    <w:rsid w:val="00336EFD"/>
    <w:rsid w:val="003401DA"/>
    <w:rsid w:val="0034195C"/>
    <w:rsid w:val="003430FD"/>
    <w:rsid w:val="0034546F"/>
    <w:rsid w:val="00354066"/>
    <w:rsid w:val="00357513"/>
    <w:rsid w:val="00362298"/>
    <w:rsid w:val="00367F09"/>
    <w:rsid w:val="00370C1D"/>
    <w:rsid w:val="0037120B"/>
    <w:rsid w:val="00372D51"/>
    <w:rsid w:val="003762B8"/>
    <w:rsid w:val="00377910"/>
    <w:rsid w:val="00383E22"/>
    <w:rsid w:val="00386CF4"/>
    <w:rsid w:val="003877F6"/>
    <w:rsid w:val="00397F01"/>
    <w:rsid w:val="003A1037"/>
    <w:rsid w:val="003B01E3"/>
    <w:rsid w:val="003B080F"/>
    <w:rsid w:val="003B3897"/>
    <w:rsid w:val="003B3DD9"/>
    <w:rsid w:val="003B6617"/>
    <w:rsid w:val="003C3FA9"/>
    <w:rsid w:val="003D02A4"/>
    <w:rsid w:val="003D07BC"/>
    <w:rsid w:val="003D1BC7"/>
    <w:rsid w:val="003D29F8"/>
    <w:rsid w:val="003D41B7"/>
    <w:rsid w:val="003D6039"/>
    <w:rsid w:val="003D7096"/>
    <w:rsid w:val="003E2E4F"/>
    <w:rsid w:val="003E30DD"/>
    <w:rsid w:val="003E3699"/>
    <w:rsid w:val="003E67F1"/>
    <w:rsid w:val="003E74F3"/>
    <w:rsid w:val="003E7559"/>
    <w:rsid w:val="003F04D8"/>
    <w:rsid w:val="003F2887"/>
    <w:rsid w:val="003F34AA"/>
    <w:rsid w:val="003F4C69"/>
    <w:rsid w:val="003F5C85"/>
    <w:rsid w:val="00402525"/>
    <w:rsid w:val="00406DE8"/>
    <w:rsid w:val="00410631"/>
    <w:rsid w:val="00410A39"/>
    <w:rsid w:val="00412A9B"/>
    <w:rsid w:val="004130DC"/>
    <w:rsid w:val="004132BD"/>
    <w:rsid w:val="00417909"/>
    <w:rsid w:val="00420B37"/>
    <w:rsid w:val="0042176B"/>
    <w:rsid w:val="00421CBD"/>
    <w:rsid w:val="00423BE5"/>
    <w:rsid w:val="00423C8F"/>
    <w:rsid w:val="00425F88"/>
    <w:rsid w:val="00430CED"/>
    <w:rsid w:val="004359FE"/>
    <w:rsid w:val="004449D9"/>
    <w:rsid w:val="0044710A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7039A"/>
    <w:rsid w:val="0047145F"/>
    <w:rsid w:val="00473B8D"/>
    <w:rsid w:val="00475A37"/>
    <w:rsid w:val="00475A90"/>
    <w:rsid w:val="0047650B"/>
    <w:rsid w:val="00476F6B"/>
    <w:rsid w:val="00477D41"/>
    <w:rsid w:val="00480778"/>
    <w:rsid w:val="0048126E"/>
    <w:rsid w:val="00481517"/>
    <w:rsid w:val="00482FD7"/>
    <w:rsid w:val="00487BA1"/>
    <w:rsid w:val="00491099"/>
    <w:rsid w:val="0049144D"/>
    <w:rsid w:val="0049353F"/>
    <w:rsid w:val="00493DD7"/>
    <w:rsid w:val="00496C12"/>
    <w:rsid w:val="004A180A"/>
    <w:rsid w:val="004A4229"/>
    <w:rsid w:val="004B1009"/>
    <w:rsid w:val="004B1582"/>
    <w:rsid w:val="004B75DD"/>
    <w:rsid w:val="004B78AB"/>
    <w:rsid w:val="004C2E88"/>
    <w:rsid w:val="004C4676"/>
    <w:rsid w:val="004C58A9"/>
    <w:rsid w:val="004C635F"/>
    <w:rsid w:val="004C75CE"/>
    <w:rsid w:val="004D0A49"/>
    <w:rsid w:val="004D3D3B"/>
    <w:rsid w:val="004D3F43"/>
    <w:rsid w:val="004D79F1"/>
    <w:rsid w:val="004E51B5"/>
    <w:rsid w:val="004E7B33"/>
    <w:rsid w:val="004F1874"/>
    <w:rsid w:val="004F4A2A"/>
    <w:rsid w:val="004F6F0C"/>
    <w:rsid w:val="0050133F"/>
    <w:rsid w:val="005015BB"/>
    <w:rsid w:val="00504880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256AC"/>
    <w:rsid w:val="00526F4D"/>
    <w:rsid w:val="0053095F"/>
    <w:rsid w:val="00530F73"/>
    <w:rsid w:val="00531961"/>
    <w:rsid w:val="00533270"/>
    <w:rsid w:val="00534E4E"/>
    <w:rsid w:val="00541612"/>
    <w:rsid w:val="005425BB"/>
    <w:rsid w:val="0054403C"/>
    <w:rsid w:val="00545938"/>
    <w:rsid w:val="005507A0"/>
    <w:rsid w:val="00551ADE"/>
    <w:rsid w:val="00552EEE"/>
    <w:rsid w:val="0055457F"/>
    <w:rsid w:val="00557C88"/>
    <w:rsid w:val="005737FC"/>
    <w:rsid w:val="00577F3A"/>
    <w:rsid w:val="00581724"/>
    <w:rsid w:val="0058326D"/>
    <w:rsid w:val="005832AB"/>
    <w:rsid w:val="005837CF"/>
    <w:rsid w:val="00584360"/>
    <w:rsid w:val="00590203"/>
    <w:rsid w:val="00591171"/>
    <w:rsid w:val="0059139F"/>
    <w:rsid w:val="005926BC"/>
    <w:rsid w:val="00592A29"/>
    <w:rsid w:val="0059333E"/>
    <w:rsid w:val="00593B2A"/>
    <w:rsid w:val="005970F7"/>
    <w:rsid w:val="005A0433"/>
    <w:rsid w:val="005A09F6"/>
    <w:rsid w:val="005A3301"/>
    <w:rsid w:val="005A43D4"/>
    <w:rsid w:val="005B016C"/>
    <w:rsid w:val="005B08EE"/>
    <w:rsid w:val="005B13FE"/>
    <w:rsid w:val="005B2E89"/>
    <w:rsid w:val="005B78B9"/>
    <w:rsid w:val="005B7DAE"/>
    <w:rsid w:val="005C5C7A"/>
    <w:rsid w:val="005C7E3C"/>
    <w:rsid w:val="005C7FD8"/>
    <w:rsid w:val="005D315B"/>
    <w:rsid w:val="005D7893"/>
    <w:rsid w:val="005E58E9"/>
    <w:rsid w:val="005E6C61"/>
    <w:rsid w:val="005E6E4B"/>
    <w:rsid w:val="005E76FF"/>
    <w:rsid w:val="005F085C"/>
    <w:rsid w:val="005F1098"/>
    <w:rsid w:val="005F3874"/>
    <w:rsid w:val="005F3E74"/>
    <w:rsid w:val="005F3FAB"/>
    <w:rsid w:val="005F600B"/>
    <w:rsid w:val="005F6B94"/>
    <w:rsid w:val="005F7072"/>
    <w:rsid w:val="005F7E62"/>
    <w:rsid w:val="00600879"/>
    <w:rsid w:val="00602E0D"/>
    <w:rsid w:val="00606871"/>
    <w:rsid w:val="00611C6B"/>
    <w:rsid w:val="0061377B"/>
    <w:rsid w:val="00613E3A"/>
    <w:rsid w:val="0061528C"/>
    <w:rsid w:val="00615847"/>
    <w:rsid w:val="006162D0"/>
    <w:rsid w:val="00617E19"/>
    <w:rsid w:val="00622625"/>
    <w:rsid w:val="00631721"/>
    <w:rsid w:val="00632626"/>
    <w:rsid w:val="006339C5"/>
    <w:rsid w:val="00633B84"/>
    <w:rsid w:val="00637340"/>
    <w:rsid w:val="00641FA0"/>
    <w:rsid w:val="00642E18"/>
    <w:rsid w:val="00642F32"/>
    <w:rsid w:val="00643398"/>
    <w:rsid w:val="006460B6"/>
    <w:rsid w:val="00654685"/>
    <w:rsid w:val="00656F61"/>
    <w:rsid w:val="0065704F"/>
    <w:rsid w:val="00660324"/>
    <w:rsid w:val="006613AC"/>
    <w:rsid w:val="00664320"/>
    <w:rsid w:val="006656D5"/>
    <w:rsid w:val="00666E62"/>
    <w:rsid w:val="00671207"/>
    <w:rsid w:val="00672513"/>
    <w:rsid w:val="006738FF"/>
    <w:rsid w:val="00673B76"/>
    <w:rsid w:val="00675079"/>
    <w:rsid w:val="00675B6F"/>
    <w:rsid w:val="006806C6"/>
    <w:rsid w:val="00680999"/>
    <w:rsid w:val="0068515C"/>
    <w:rsid w:val="006858DB"/>
    <w:rsid w:val="0068624E"/>
    <w:rsid w:val="00690655"/>
    <w:rsid w:val="00690669"/>
    <w:rsid w:val="00692FC3"/>
    <w:rsid w:val="006A1AE6"/>
    <w:rsid w:val="006A243F"/>
    <w:rsid w:val="006A2ED2"/>
    <w:rsid w:val="006A3E56"/>
    <w:rsid w:val="006A53B1"/>
    <w:rsid w:val="006A5CB7"/>
    <w:rsid w:val="006A77FC"/>
    <w:rsid w:val="006B08FA"/>
    <w:rsid w:val="006B379E"/>
    <w:rsid w:val="006B6F3D"/>
    <w:rsid w:val="006B742D"/>
    <w:rsid w:val="006C148C"/>
    <w:rsid w:val="006C1854"/>
    <w:rsid w:val="006C2E94"/>
    <w:rsid w:val="006C5F4C"/>
    <w:rsid w:val="006C6568"/>
    <w:rsid w:val="006D1439"/>
    <w:rsid w:val="006D30FD"/>
    <w:rsid w:val="006D3F56"/>
    <w:rsid w:val="006D4AF9"/>
    <w:rsid w:val="006D7FC5"/>
    <w:rsid w:val="006E1D38"/>
    <w:rsid w:val="006E1E25"/>
    <w:rsid w:val="006F12CA"/>
    <w:rsid w:val="006F1422"/>
    <w:rsid w:val="006F1945"/>
    <w:rsid w:val="006F2E59"/>
    <w:rsid w:val="006F372D"/>
    <w:rsid w:val="006F488D"/>
    <w:rsid w:val="006F5D0A"/>
    <w:rsid w:val="006F73F0"/>
    <w:rsid w:val="00701C5F"/>
    <w:rsid w:val="007027B0"/>
    <w:rsid w:val="00702B7D"/>
    <w:rsid w:val="0070697C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48D9"/>
    <w:rsid w:val="00715867"/>
    <w:rsid w:val="00720C37"/>
    <w:rsid w:val="00720C48"/>
    <w:rsid w:val="007210FB"/>
    <w:rsid w:val="00726D7E"/>
    <w:rsid w:val="00727D5F"/>
    <w:rsid w:val="007314F5"/>
    <w:rsid w:val="00731E09"/>
    <w:rsid w:val="00736045"/>
    <w:rsid w:val="00736744"/>
    <w:rsid w:val="00740574"/>
    <w:rsid w:val="00741EAE"/>
    <w:rsid w:val="00746BEE"/>
    <w:rsid w:val="007500B0"/>
    <w:rsid w:val="0075247C"/>
    <w:rsid w:val="00752671"/>
    <w:rsid w:val="00754B2E"/>
    <w:rsid w:val="00755772"/>
    <w:rsid w:val="0075666B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8189B"/>
    <w:rsid w:val="00782DCF"/>
    <w:rsid w:val="00784229"/>
    <w:rsid w:val="00784CAB"/>
    <w:rsid w:val="00786A5D"/>
    <w:rsid w:val="00791AFD"/>
    <w:rsid w:val="00794803"/>
    <w:rsid w:val="00797C99"/>
    <w:rsid w:val="007A2891"/>
    <w:rsid w:val="007A462E"/>
    <w:rsid w:val="007A53D7"/>
    <w:rsid w:val="007A5470"/>
    <w:rsid w:val="007B77CD"/>
    <w:rsid w:val="007B7C2D"/>
    <w:rsid w:val="007C1824"/>
    <w:rsid w:val="007C1A19"/>
    <w:rsid w:val="007C1EBE"/>
    <w:rsid w:val="007C361E"/>
    <w:rsid w:val="007C5139"/>
    <w:rsid w:val="007C6852"/>
    <w:rsid w:val="007D0265"/>
    <w:rsid w:val="007D13FB"/>
    <w:rsid w:val="007D183A"/>
    <w:rsid w:val="007E1D40"/>
    <w:rsid w:val="007E2C0B"/>
    <w:rsid w:val="007E2E0F"/>
    <w:rsid w:val="007F2BAC"/>
    <w:rsid w:val="007F42A6"/>
    <w:rsid w:val="00805CB6"/>
    <w:rsid w:val="00806CD0"/>
    <w:rsid w:val="008132E8"/>
    <w:rsid w:val="008137A6"/>
    <w:rsid w:val="0081380F"/>
    <w:rsid w:val="008142B5"/>
    <w:rsid w:val="00814B89"/>
    <w:rsid w:val="00816847"/>
    <w:rsid w:val="00817437"/>
    <w:rsid w:val="008206C9"/>
    <w:rsid w:val="0083056E"/>
    <w:rsid w:val="00836F6B"/>
    <w:rsid w:val="008417BC"/>
    <w:rsid w:val="00841F87"/>
    <w:rsid w:val="008436DD"/>
    <w:rsid w:val="00846559"/>
    <w:rsid w:val="00846939"/>
    <w:rsid w:val="00851C05"/>
    <w:rsid w:val="00852E51"/>
    <w:rsid w:val="00853261"/>
    <w:rsid w:val="00853886"/>
    <w:rsid w:val="008558AE"/>
    <w:rsid w:val="00855D65"/>
    <w:rsid w:val="0085637A"/>
    <w:rsid w:val="00856392"/>
    <w:rsid w:val="00857368"/>
    <w:rsid w:val="00860DBB"/>
    <w:rsid w:val="008646E4"/>
    <w:rsid w:val="00867345"/>
    <w:rsid w:val="00870C89"/>
    <w:rsid w:val="00881EB4"/>
    <w:rsid w:val="008848BE"/>
    <w:rsid w:val="00884AC0"/>
    <w:rsid w:val="00890996"/>
    <w:rsid w:val="00891DF7"/>
    <w:rsid w:val="00891EBF"/>
    <w:rsid w:val="008A3D12"/>
    <w:rsid w:val="008A5270"/>
    <w:rsid w:val="008A639E"/>
    <w:rsid w:val="008C01DD"/>
    <w:rsid w:val="008C0255"/>
    <w:rsid w:val="008C289C"/>
    <w:rsid w:val="008C7E24"/>
    <w:rsid w:val="008D0995"/>
    <w:rsid w:val="008D52D8"/>
    <w:rsid w:val="008D6B17"/>
    <w:rsid w:val="008D7D32"/>
    <w:rsid w:val="008E04DA"/>
    <w:rsid w:val="008E5FB1"/>
    <w:rsid w:val="008E6071"/>
    <w:rsid w:val="008E79FD"/>
    <w:rsid w:val="008F2D09"/>
    <w:rsid w:val="008F2E2D"/>
    <w:rsid w:val="008F3541"/>
    <w:rsid w:val="008F5869"/>
    <w:rsid w:val="00901C95"/>
    <w:rsid w:val="009025C8"/>
    <w:rsid w:val="00903903"/>
    <w:rsid w:val="00903F62"/>
    <w:rsid w:val="00905440"/>
    <w:rsid w:val="00913B60"/>
    <w:rsid w:val="00916B78"/>
    <w:rsid w:val="00916D8A"/>
    <w:rsid w:val="009220C4"/>
    <w:rsid w:val="00922407"/>
    <w:rsid w:val="009229F1"/>
    <w:rsid w:val="00923F92"/>
    <w:rsid w:val="009277DD"/>
    <w:rsid w:val="009300D6"/>
    <w:rsid w:val="00931D43"/>
    <w:rsid w:val="00933602"/>
    <w:rsid w:val="0093695D"/>
    <w:rsid w:val="0094150C"/>
    <w:rsid w:val="009417B4"/>
    <w:rsid w:val="00943705"/>
    <w:rsid w:val="00944FC7"/>
    <w:rsid w:val="0094591D"/>
    <w:rsid w:val="00946D4D"/>
    <w:rsid w:val="009501E8"/>
    <w:rsid w:val="00952A0B"/>
    <w:rsid w:val="0095653F"/>
    <w:rsid w:val="00956A9B"/>
    <w:rsid w:val="00960415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713DF"/>
    <w:rsid w:val="00974B72"/>
    <w:rsid w:val="00977006"/>
    <w:rsid w:val="009837D1"/>
    <w:rsid w:val="00984C6A"/>
    <w:rsid w:val="009850C9"/>
    <w:rsid w:val="00986994"/>
    <w:rsid w:val="0098796F"/>
    <w:rsid w:val="00990368"/>
    <w:rsid w:val="00990A6C"/>
    <w:rsid w:val="009A1013"/>
    <w:rsid w:val="009A4C1A"/>
    <w:rsid w:val="009A5598"/>
    <w:rsid w:val="009B1A33"/>
    <w:rsid w:val="009B3065"/>
    <w:rsid w:val="009B5D53"/>
    <w:rsid w:val="009B66DE"/>
    <w:rsid w:val="009C1E3E"/>
    <w:rsid w:val="009D261F"/>
    <w:rsid w:val="009D482A"/>
    <w:rsid w:val="009E6743"/>
    <w:rsid w:val="009F0CB5"/>
    <w:rsid w:val="009F2168"/>
    <w:rsid w:val="009F2471"/>
    <w:rsid w:val="009F2855"/>
    <w:rsid w:val="009F37AF"/>
    <w:rsid w:val="009F3B56"/>
    <w:rsid w:val="009F45DA"/>
    <w:rsid w:val="00A0416D"/>
    <w:rsid w:val="00A04D87"/>
    <w:rsid w:val="00A06AA6"/>
    <w:rsid w:val="00A0726F"/>
    <w:rsid w:val="00A0758A"/>
    <w:rsid w:val="00A10007"/>
    <w:rsid w:val="00A13FED"/>
    <w:rsid w:val="00A15594"/>
    <w:rsid w:val="00A21756"/>
    <w:rsid w:val="00A22175"/>
    <w:rsid w:val="00A233F4"/>
    <w:rsid w:val="00A2355B"/>
    <w:rsid w:val="00A23AC3"/>
    <w:rsid w:val="00A25759"/>
    <w:rsid w:val="00A26546"/>
    <w:rsid w:val="00A269ED"/>
    <w:rsid w:val="00A2726F"/>
    <w:rsid w:val="00A27853"/>
    <w:rsid w:val="00A278E7"/>
    <w:rsid w:val="00A339F8"/>
    <w:rsid w:val="00A33F91"/>
    <w:rsid w:val="00A35143"/>
    <w:rsid w:val="00A36D25"/>
    <w:rsid w:val="00A44B86"/>
    <w:rsid w:val="00A45027"/>
    <w:rsid w:val="00A4763A"/>
    <w:rsid w:val="00A51818"/>
    <w:rsid w:val="00A51CAB"/>
    <w:rsid w:val="00A55012"/>
    <w:rsid w:val="00A554F0"/>
    <w:rsid w:val="00A55E66"/>
    <w:rsid w:val="00A57846"/>
    <w:rsid w:val="00A6305F"/>
    <w:rsid w:val="00A66D5E"/>
    <w:rsid w:val="00A67419"/>
    <w:rsid w:val="00A67FCB"/>
    <w:rsid w:val="00A71D26"/>
    <w:rsid w:val="00A740CB"/>
    <w:rsid w:val="00A750CA"/>
    <w:rsid w:val="00A75753"/>
    <w:rsid w:val="00A804A8"/>
    <w:rsid w:val="00A85DBC"/>
    <w:rsid w:val="00A8637F"/>
    <w:rsid w:val="00A876CD"/>
    <w:rsid w:val="00A916DF"/>
    <w:rsid w:val="00A919C6"/>
    <w:rsid w:val="00A92762"/>
    <w:rsid w:val="00A9431E"/>
    <w:rsid w:val="00A948A4"/>
    <w:rsid w:val="00A96C97"/>
    <w:rsid w:val="00AA06D8"/>
    <w:rsid w:val="00AA1138"/>
    <w:rsid w:val="00AA7285"/>
    <w:rsid w:val="00AC0994"/>
    <w:rsid w:val="00AC164F"/>
    <w:rsid w:val="00AC17DD"/>
    <w:rsid w:val="00AC580D"/>
    <w:rsid w:val="00AC6CA5"/>
    <w:rsid w:val="00AC6EDC"/>
    <w:rsid w:val="00AC776B"/>
    <w:rsid w:val="00AE5F81"/>
    <w:rsid w:val="00AF0B61"/>
    <w:rsid w:val="00AF3483"/>
    <w:rsid w:val="00AF3EF2"/>
    <w:rsid w:val="00AF5DE9"/>
    <w:rsid w:val="00B0359E"/>
    <w:rsid w:val="00B070DC"/>
    <w:rsid w:val="00B07EFF"/>
    <w:rsid w:val="00B07F78"/>
    <w:rsid w:val="00B10625"/>
    <w:rsid w:val="00B10F7D"/>
    <w:rsid w:val="00B15170"/>
    <w:rsid w:val="00B15A8A"/>
    <w:rsid w:val="00B20E8C"/>
    <w:rsid w:val="00B20FFF"/>
    <w:rsid w:val="00B22EAA"/>
    <w:rsid w:val="00B306D9"/>
    <w:rsid w:val="00B31C81"/>
    <w:rsid w:val="00B326D6"/>
    <w:rsid w:val="00B408D8"/>
    <w:rsid w:val="00B40E61"/>
    <w:rsid w:val="00B4249D"/>
    <w:rsid w:val="00B44776"/>
    <w:rsid w:val="00B4484B"/>
    <w:rsid w:val="00B455AE"/>
    <w:rsid w:val="00B465CD"/>
    <w:rsid w:val="00B47E6F"/>
    <w:rsid w:val="00B50119"/>
    <w:rsid w:val="00B51DDA"/>
    <w:rsid w:val="00B52141"/>
    <w:rsid w:val="00B55EDD"/>
    <w:rsid w:val="00B577D6"/>
    <w:rsid w:val="00B60232"/>
    <w:rsid w:val="00B60820"/>
    <w:rsid w:val="00B65A2E"/>
    <w:rsid w:val="00B711B2"/>
    <w:rsid w:val="00B71731"/>
    <w:rsid w:val="00B730BA"/>
    <w:rsid w:val="00B73414"/>
    <w:rsid w:val="00B75325"/>
    <w:rsid w:val="00B75630"/>
    <w:rsid w:val="00B80711"/>
    <w:rsid w:val="00B92916"/>
    <w:rsid w:val="00BB07A7"/>
    <w:rsid w:val="00BB08A7"/>
    <w:rsid w:val="00BB2194"/>
    <w:rsid w:val="00BB2206"/>
    <w:rsid w:val="00BB584C"/>
    <w:rsid w:val="00BB641E"/>
    <w:rsid w:val="00BB6E82"/>
    <w:rsid w:val="00BB79FA"/>
    <w:rsid w:val="00BC14D0"/>
    <w:rsid w:val="00BC43F9"/>
    <w:rsid w:val="00BC4F8E"/>
    <w:rsid w:val="00BC5D5D"/>
    <w:rsid w:val="00BC6B3C"/>
    <w:rsid w:val="00BC6D77"/>
    <w:rsid w:val="00BD4367"/>
    <w:rsid w:val="00BD5A4B"/>
    <w:rsid w:val="00BD6F8C"/>
    <w:rsid w:val="00BE0095"/>
    <w:rsid w:val="00BF1006"/>
    <w:rsid w:val="00BF6B76"/>
    <w:rsid w:val="00C0313E"/>
    <w:rsid w:val="00C05109"/>
    <w:rsid w:val="00C235E9"/>
    <w:rsid w:val="00C26159"/>
    <w:rsid w:val="00C31711"/>
    <w:rsid w:val="00C32365"/>
    <w:rsid w:val="00C327D2"/>
    <w:rsid w:val="00C33C83"/>
    <w:rsid w:val="00C3416A"/>
    <w:rsid w:val="00C34D74"/>
    <w:rsid w:val="00C357AA"/>
    <w:rsid w:val="00C455DE"/>
    <w:rsid w:val="00C4574F"/>
    <w:rsid w:val="00C47B68"/>
    <w:rsid w:val="00C5448F"/>
    <w:rsid w:val="00C57583"/>
    <w:rsid w:val="00C619B5"/>
    <w:rsid w:val="00C620A3"/>
    <w:rsid w:val="00C62CEF"/>
    <w:rsid w:val="00C63948"/>
    <w:rsid w:val="00C65616"/>
    <w:rsid w:val="00C6640D"/>
    <w:rsid w:val="00C66560"/>
    <w:rsid w:val="00C71050"/>
    <w:rsid w:val="00C72828"/>
    <w:rsid w:val="00C74715"/>
    <w:rsid w:val="00C74CA0"/>
    <w:rsid w:val="00C80CEF"/>
    <w:rsid w:val="00C80ED2"/>
    <w:rsid w:val="00C80F7B"/>
    <w:rsid w:val="00C8111A"/>
    <w:rsid w:val="00C83584"/>
    <w:rsid w:val="00C83B7E"/>
    <w:rsid w:val="00C862F7"/>
    <w:rsid w:val="00C8724A"/>
    <w:rsid w:val="00C938B6"/>
    <w:rsid w:val="00C94D82"/>
    <w:rsid w:val="00C9553B"/>
    <w:rsid w:val="00C95774"/>
    <w:rsid w:val="00C96F63"/>
    <w:rsid w:val="00C96FD7"/>
    <w:rsid w:val="00C97DE0"/>
    <w:rsid w:val="00CA0F77"/>
    <w:rsid w:val="00CA2819"/>
    <w:rsid w:val="00CB01E9"/>
    <w:rsid w:val="00CB1191"/>
    <w:rsid w:val="00CB1313"/>
    <w:rsid w:val="00CB3735"/>
    <w:rsid w:val="00CB53C1"/>
    <w:rsid w:val="00CB637D"/>
    <w:rsid w:val="00CC2079"/>
    <w:rsid w:val="00CC20E3"/>
    <w:rsid w:val="00CC528C"/>
    <w:rsid w:val="00CC6063"/>
    <w:rsid w:val="00CC6281"/>
    <w:rsid w:val="00CD10FF"/>
    <w:rsid w:val="00CD351B"/>
    <w:rsid w:val="00CD55BA"/>
    <w:rsid w:val="00CE0584"/>
    <w:rsid w:val="00CE0F44"/>
    <w:rsid w:val="00CE1F0B"/>
    <w:rsid w:val="00CE734C"/>
    <w:rsid w:val="00CF0677"/>
    <w:rsid w:val="00CF2D4A"/>
    <w:rsid w:val="00CF7D04"/>
    <w:rsid w:val="00D03451"/>
    <w:rsid w:val="00D05F9F"/>
    <w:rsid w:val="00D10EEB"/>
    <w:rsid w:val="00D12507"/>
    <w:rsid w:val="00D14BF6"/>
    <w:rsid w:val="00D161FC"/>
    <w:rsid w:val="00D16261"/>
    <w:rsid w:val="00D20676"/>
    <w:rsid w:val="00D23D39"/>
    <w:rsid w:val="00D25FB4"/>
    <w:rsid w:val="00D2635B"/>
    <w:rsid w:val="00D26A68"/>
    <w:rsid w:val="00D273B7"/>
    <w:rsid w:val="00D31E8D"/>
    <w:rsid w:val="00D33F24"/>
    <w:rsid w:val="00D340F0"/>
    <w:rsid w:val="00D34F1C"/>
    <w:rsid w:val="00D376F8"/>
    <w:rsid w:val="00D40E67"/>
    <w:rsid w:val="00D4118E"/>
    <w:rsid w:val="00D438B4"/>
    <w:rsid w:val="00D47FD1"/>
    <w:rsid w:val="00D6181F"/>
    <w:rsid w:val="00D61A6B"/>
    <w:rsid w:val="00D67515"/>
    <w:rsid w:val="00D70712"/>
    <w:rsid w:val="00D726CA"/>
    <w:rsid w:val="00D73F67"/>
    <w:rsid w:val="00D751ED"/>
    <w:rsid w:val="00D76C9C"/>
    <w:rsid w:val="00D77634"/>
    <w:rsid w:val="00D86A0A"/>
    <w:rsid w:val="00D91509"/>
    <w:rsid w:val="00D92E77"/>
    <w:rsid w:val="00D94A2B"/>
    <w:rsid w:val="00DA0B36"/>
    <w:rsid w:val="00DA0E6E"/>
    <w:rsid w:val="00DA1CF3"/>
    <w:rsid w:val="00DA3C59"/>
    <w:rsid w:val="00DA445A"/>
    <w:rsid w:val="00DA4DE5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B5E73"/>
    <w:rsid w:val="00DB6C96"/>
    <w:rsid w:val="00DC220D"/>
    <w:rsid w:val="00DC2775"/>
    <w:rsid w:val="00DD0ECD"/>
    <w:rsid w:val="00DD10B3"/>
    <w:rsid w:val="00DD2376"/>
    <w:rsid w:val="00DD2D9E"/>
    <w:rsid w:val="00DE3AC0"/>
    <w:rsid w:val="00DE3BCE"/>
    <w:rsid w:val="00DE3E35"/>
    <w:rsid w:val="00DF16C4"/>
    <w:rsid w:val="00DF1CF8"/>
    <w:rsid w:val="00DF526E"/>
    <w:rsid w:val="00E0004E"/>
    <w:rsid w:val="00E01170"/>
    <w:rsid w:val="00E0220F"/>
    <w:rsid w:val="00E04800"/>
    <w:rsid w:val="00E110E5"/>
    <w:rsid w:val="00E13890"/>
    <w:rsid w:val="00E13E68"/>
    <w:rsid w:val="00E2033C"/>
    <w:rsid w:val="00E20355"/>
    <w:rsid w:val="00E22D2C"/>
    <w:rsid w:val="00E2308B"/>
    <w:rsid w:val="00E24A74"/>
    <w:rsid w:val="00E24E22"/>
    <w:rsid w:val="00E25364"/>
    <w:rsid w:val="00E255A7"/>
    <w:rsid w:val="00E26113"/>
    <w:rsid w:val="00E26876"/>
    <w:rsid w:val="00E27806"/>
    <w:rsid w:val="00E345C1"/>
    <w:rsid w:val="00E35712"/>
    <w:rsid w:val="00E3644B"/>
    <w:rsid w:val="00E400C1"/>
    <w:rsid w:val="00E41C11"/>
    <w:rsid w:val="00E42C4E"/>
    <w:rsid w:val="00E4324D"/>
    <w:rsid w:val="00E450EA"/>
    <w:rsid w:val="00E46600"/>
    <w:rsid w:val="00E47767"/>
    <w:rsid w:val="00E4778A"/>
    <w:rsid w:val="00E47DAE"/>
    <w:rsid w:val="00E51C2B"/>
    <w:rsid w:val="00E51D7E"/>
    <w:rsid w:val="00E55425"/>
    <w:rsid w:val="00E604CF"/>
    <w:rsid w:val="00E643B5"/>
    <w:rsid w:val="00E652CF"/>
    <w:rsid w:val="00E65514"/>
    <w:rsid w:val="00E72B6D"/>
    <w:rsid w:val="00E743CD"/>
    <w:rsid w:val="00E76DAD"/>
    <w:rsid w:val="00E81C8D"/>
    <w:rsid w:val="00E85E08"/>
    <w:rsid w:val="00E8623F"/>
    <w:rsid w:val="00E86872"/>
    <w:rsid w:val="00E90BDA"/>
    <w:rsid w:val="00E968D3"/>
    <w:rsid w:val="00EA0C80"/>
    <w:rsid w:val="00EA154A"/>
    <w:rsid w:val="00EA23C6"/>
    <w:rsid w:val="00EA23F7"/>
    <w:rsid w:val="00EA32D4"/>
    <w:rsid w:val="00EA64FA"/>
    <w:rsid w:val="00EA6A3F"/>
    <w:rsid w:val="00EB0DD9"/>
    <w:rsid w:val="00EB220F"/>
    <w:rsid w:val="00EB293A"/>
    <w:rsid w:val="00EB2DAA"/>
    <w:rsid w:val="00EB2EB2"/>
    <w:rsid w:val="00EB73C9"/>
    <w:rsid w:val="00EB7FB7"/>
    <w:rsid w:val="00EC006D"/>
    <w:rsid w:val="00EC0F6A"/>
    <w:rsid w:val="00EC1563"/>
    <w:rsid w:val="00EC158C"/>
    <w:rsid w:val="00EC2720"/>
    <w:rsid w:val="00EC3B96"/>
    <w:rsid w:val="00EC5CA8"/>
    <w:rsid w:val="00EC5F4B"/>
    <w:rsid w:val="00EC7978"/>
    <w:rsid w:val="00ED0D28"/>
    <w:rsid w:val="00ED4F10"/>
    <w:rsid w:val="00ED7F53"/>
    <w:rsid w:val="00EE039F"/>
    <w:rsid w:val="00EE17C2"/>
    <w:rsid w:val="00EE28F8"/>
    <w:rsid w:val="00EE6878"/>
    <w:rsid w:val="00EE7CCB"/>
    <w:rsid w:val="00EF09A4"/>
    <w:rsid w:val="00EF3B61"/>
    <w:rsid w:val="00EF6817"/>
    <w:rsid w:val="00F02C43"/>
    <w:rsid w:val="00F0336C"/>
    <w:rsid w:val="00F05322"/>
    <w:rsid w:val="00F07946"/>
    <w:rsid w:val="00F11105"/>
    <w:rsid w:val="00F12466"/>
    <w:rsid w:val="00F12EFE"/>
    <w:rsid w:val="00F15951"/>
    <w:rsid w:val="00F168A0"/>
    <w:rsid w:val="00F172E1"/>
    <w:rsid w:val="00F213E7"/>
    <w:rsid w:val="00F24BF5"/>
    <w:rsid w:val="00F27B6B"/>
    <w:rsid w:val="00F31B54"/>
    <w:rsid w:val="00F34327"/>
    <w:rsid w:val="00F34F66"/>
    <w:rsid w:val="00F35B87"/>
    <w:rsid w:val="00F4033E"/>
    <w:rsid w:val="00F41CFE"/>
    <w:rsid w:val="00F424BE"/>
    <w:rsid w:val="00F43B6F"/>
    <w:rsid w:val="00F44BBB"/>
    <w:rsid w:val="00F47228"/>
    <w:rsid w:val="00F47D12"/>
    <w:rsid w:val="00F509CE"/>
    <w:rsid w:val="00F52F3F"/>
    <w:rsid w:val="00F53323"/>
    <w:rsid w:val="00F558E1"/>
    <w:rsid w:val="00F55AFF"/>
    <w:rsid w:val="00F55EFE"/>
    <w:rsid w:val="00F65489"/>
    <w:rsid w:val="00F67ECE"/>
    <w:rsid w:val="00F71080"/>
    <w:rsid w:val="00F743C5"/>
    <w:rsid w:val="00F83B07"/>
    <w:rsid w:val="00F9195F"/>
    <w:rsid w:val="00F9486C"/>
    <w:rsid w:val="00FA146A"/>
    <w:rsid w:val="00FA14C4"/>
    <w:rsid w:val="00FA1D60"/>
    <w:rsid w:val="00FA332D"/>
    <w:rsid w:val="00FB0008"/>
    <w:rsid w:val="00FB005E"/>
    <w:rsid w:val="00FB2F10"/>
    <w:rsid w:val="00FB3DE4"/>
    <w:rsid w:val="00FB3E3A"/>
    <w:rsid w:val="00FB5823"/>
    <w:rsid w:val="00FB59F8"/>
    <w:rsid w:val="00FB7690"/>
    <w:rsid w:val="00FC1744"/>
    <w:rsid w:val="00FC2082"/>
    <w:rsid w:val="00FC2BF0"/>
    <w:rsid w:val="00FC337A"/>
    <w:rsid w:val="00FC7575"/>
    <w:rsid w:val="00FC7BDB"/>
    <w:rsid w:val="00FC7F2C"/>
    <w:rsid w:val="00FD6EC1"/>
    <w:rsid w:val="00FE3455"/>
    <w:rsid w:val="00FF22FE"/>
    <w:rsid w:val="00FF3063"/>
    <w:rsid w:val="00FF46F5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E44C1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  <w:style w:type="paragraph" w:customStyle="1" w:styleId="p">
    <w:name w:val="p"/>
    <w:basedOn w:val="Normal"/>
    <w:rsid w:val="007C361E"/>
    <w:rPr>
      <w:rFonts w:ascii="Arial" w:eastAsia="Arial" w:hAnsi="Arial" w:cs="Arial"/>
      <w:color w:val="000000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yarenault.com" TargetMode="External"/><Relationship Id="rId1" Type="http://schemas.openxmlformats.org/officeDocument/2006/relationships/hyperlink" Target="mailto:fulya.ozkan@renault.com.t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yarenault.com" TargetMode="External"/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CB76-6E22-46A0-B8CC-67282F17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77</cp:revision>
  <cp:lastPrinted>2018-07-05T07:07:00Z</cp:lastPrinted>
  <dcterms:created xsi:type="dcterms:W3CDTF">2019-02-26T11:20:00Z</dcterms:created>
  <dcterms:modified xsi:type="dcterms:W3CDTF">2019-02-28T05:12:00Z</dcterms:modified>
</cp:coreProperties>
</file>